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94" w:rsidRPr="005F7FAE" w:rsidRDefault="00521494" w:rsidP="00521494">
      <w:pPr>
        <w:widowControl w:val="0"/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F7FAE">
        <w:rPr>
          <w:rFonts w:ascii="Times New Roman" w:hAnsi="Times New Roman" w:cs="Times New Roman"/>
          <w:color w:val="auto"/>
          <w:sz w:val="28"/>
          <w:szCs w:val="28"/>
        </w:rPr>
        <w:t>Техническое задание</w:t>
      </w:r>
    </w:p>
    <w:p w:rsidR="00521494" w:rsidRPr="005F7FAE" w:rsidRDefault="00521494" w:rsidP="00521494">
      <w:pPr>
        <w:pStyle w:val="1"/>
        <w:pageBreakBefore/>
        <w:spacing w:before="0" w:after="0" w:line="300" w:lineRule="auto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  <w:r w:rsidRPr="005F7FAE">
        <w:rPr>
          <w:rFonts w:ascii="Times New Roman" w:hAnsi="Times New Roman" w:cs="Times New Roman"/>
          <w:color w:val="auto"/>
          <w:spacing w:val="20"/>
          <w:sz w:val="28"/>
          <w:szCs w:val="28"/>
        </w:rPr>
        <w:lastRenderedPageBreak/>
        <w:t>ЧАСТЬ 3. ТЕХНИЧЕСКАЯ ЧАСТЬ</w:t>
      </w:r>
    </w:p>
    <w:p w:rsidR="00521494" w:rsidRPr="005F7FAE" w:rsidRDefault="00521494" w:rsidP="00521494">
      <w:pPr>
        <w:pStyle w:val="a5"/>
        <w:rPr>
          <w:rFonts w:cs="Times New Roman"/>
          <w:sz w:val="24"/>
        </w:rPr>
      </w:pPr>
      <w:bookmarkStart w:id="0" w:name="_Toc142636744"/>
      <w:bookmarkStart w:id="1" w:name="_Toc160948200"/>
      <w:bookmarkStart w:id="2" w:name="_Toc161221500"/>
      <w:bookmarkStart w:id="3" w:name="_Toc162163909"/>
      <w:bookmarkStart w:id="4" w:name="_Toc162164223"/>
      <w:bookmarkStart w:id="5" w:name="_Toc163875338"/>
      <w:bookmarkStart w:id="6" w:name="_Toc189369404"/>
      <w:bookmarkStart w:id="7" w:name="_Toc252295484"/>
      <w:bookmarkStart w:id="8" w:name="_Toc2522967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F7FAE">
        <w:rPr>
          <w:b w:val="0"/>
          <w:sz w:val="24"/>
        </w:rPr>
        <w:t>на выполнение</w:t>
      </w:r>
      <w:r w:rsidRPr="005F7FAE">
        <w:rPr>
          <w:rFonts w:cs="Times New Roman"/>
          <w:b w:val="0"/>
          <w:bCs/>
          <w:sz w:val="24"/>
        </w:rPr>
        <w:t xml:space="preserve">  научно - исследовательских и опытно-конструкторских работ по созданию системы учета  и  мониторинга земельных ресурсов   Воронежской области</w:t>
      </w:r>
      <w:r w:rsidRPr="005F7FAE">
        <w:rPr>
          <w:rFonts w:cs="Times New Roman"/>
          <w:sz w:val="24"/>
        </w:rPr>
        <w:t xml:space="preserve"> </w:t>
      </w:r>
    </w:p>
    <w:p w:rsidR="00521494" w:rsidRPr="005F7FAE" w:rsidRDefault="00521494" w:rsidP="00521494">
      <w:pPr>
        <w:pStyle w:val="a5"/>
        <w:rPr>
          <w:rFonts w:cs="Times New Roman"/>
          <w:sz w:val="20"/>
          <w:szCs w:val="20"/>
        </w:rPr>
      </w:pPr>
    </w:p>
    <w:p w:rsidR="00521494" w:rsidRPr="005F7FAE" w:rsidRDefault="00521494" w:rsidP="00521494">
      <w:pPr>
        <w:pStyle w:val="a5"/>
        <w:numPr>
          <w:ilvl w:val="0"/>
          <w:numId w:val="40"/>
        </w:numPr>
        <w:rPr>
          <w:rFonts w:cs="Times New Roman"/>
          <w:sz w:val="24"/>
          <w:lang w:val="en-US"/>
        </w:rPr>
      </w:pPr>
      <w:r w:rsidRPr="005F7FAE">
        <w:rPr>
          <w:rFonts w:cs="Times New Roman"/>
          <w:sz w:val="24"/>
        </w:rPr>
        <w:t xml:space="preserve"> Назначение и цели работы</w:t>
      </w:r>
    </w:p>
    <w:p w:rsidR="00521494" w:rsidRPr="005F7FAE" w:rsidRDefault="00521494" w:rsidP="00521494">
      <w:pPr>
        <w:pStyle w:val="12"/>
        <w:tabs>
          <w:tab w:val="clear" w:pos="357"/>
        </w:tabs>
        <w:ind w:left="0" w:firstLine="0"/>
        <w:jc w:val="both"/>
        <w:rPr>
          <w:rFonts w:ascii="Times New Roman" w:hAnsi="Times New Roman" w:cs="Times New Roman"/>
          <w:b w:val="0"/>
          <w:szCs w:val="24"/>
        </w:rPr>
      </w:pPr>
      <w:bookmarkStart w:id="9" w:name="_Toc291770611"/>
      <w:r w:rsidRPr="005F7FAE">
        <w:rPr>
          <w:rFonts w:ascii="Times New Roman" w:hAnsi="Times New Roman"/>
          <w:b w:val="0"/>
          <w:szCs w:val="24"/>
        </w:rPr>
        <w:t>1.1</w:t>
      </w:r>
      <w:r w:rsidRPr="005F7FAE">
        <w:rPr>
          <w:rFonts w:ascii="Times New Roman" w:hAnsi="Times New Roman"/>
          <w:szCs w:val="24"/>
        </w:rPr>
        <w:t xml:space="preserve"> </w:t>
      </w:r>
      <w:r w:rsidRPr="005F7FAE">
        <w:rPr>
          <w:rFonts w:ascii="Times New Roman" w:hAnsi="Times New Roman" w:cs="Times New Roman"/>
          <w:b w:val="0"/>
          <w:szCs w:val="24"/>
        </w:rPr>
        <w:t xml:space="preserve">Назначение работы – </w:t>
      </w:r>
      <w:r w:rsidRPr="005F7FAE">
        <w:rPr>
          <w:rFonts w:ascii="Times New Roman" w:hAnsi="Times New Roman" w:cs="Times New Roman"/>
          <w:b w:val="0"/>
          <w:bCs w:val="0"/>
        </w:rPr>
        <w:t>созданию</w:t>
      </w:r>
      <w:r w:rsidRPr="005F7FAE">
        <w:rPr>
          <w:rFonts w:ascii="Times New Roman" w:hAnsi="Times New Roman" w:cs="Times New Roman"/>
          <w:b w:val="0"/>
          <w:szCs w:val="24"/>
        </w:rPr>
        <w:t xml:space="preserve"> системы </w:t>
      </w:r>
      <w:r w:rsidRPr="005F7FAE">
        <w:rPr>
          <w:rFonts w:ascii="Times New Roman" w:hAnsi="Times New Roman"/>
          <w:b w:val="0"/>
          <w:szCs w:val="24"/>
        </w:rPr>
        <w:t xml:space="preserve">учета и мониторинга земельных ресурсов Воронежской области (далее – СУМЗР) с </w:t>
      </w:r>
      <w:r w:rsidRPr="005F7FAE">
        <w:rPr>
          <w:rFonts w:ascii="Times New Roman" w:hAnsi="Times New Roman" w:cs="Times New Roman"/>
          <w:szCs w:val="24"/>
        </w:rPr>
        <w:t xml:space="preserve"> </w:t>
      </w:r>
      <w:r w:rsidRPr="005F7FAE">
        <w:rPr>
          <w:rFonts w:ascii="Times New Roman" w:hAnsi="Times New Roman" w:cs="Times New Roman"/>
          <w:b w:val="0"/>
          <w:szCs w:val="24"/>
        </w:rPr>
        <w:t>целью увеличения доходов местных бюджетов.</w:t>
      </w:r>
      <w:bookmarkEnd w:id="9"/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Достижение этой цели должно обеспечиваться за счет решения следующих задач: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Создание электронной  базы  данных муниципального учёта с использованием программного продукта путем: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                1.1.1.     Ввода данных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похозяйственного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учёта;</w:t>
      </w:r>
    </w:p>
    <w:p w:rsidR="00521494" w:rsidRPr="005F7FAE" w:rsidRDefault="00521494" w:rsidP="00521494">
      <w:pPr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1.1.2. </w:t>
      </w: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Анализа первичных документов, приложенных к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похозяйственным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книгам (свидетельства о государственной регистрации права, свидетельства о праве на наследство, решения судов, завещания, постановления сельской администрации, кадастровые паспорта), с целью выяснения историй наследования земельных участков, определения правообладателей и долей в праве на землю, площади и целевого назначения земель для гарантирования корректного ввода данных и получения максимума информации  в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521494" w:rsidRPr="005F7FAE" w:rsidRDefault="00521494" w:rsidP="00521494">
      <w:pPr>
        <w:ind w:left="108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1.1.3. Организации сбора данных (документов, таких как свидетельства о государственной регистрации права, свидетельства о праве на наследство, решения судов, завещания, постановления сельской администрации, кадастровые паспорта) с населения по тем земельным участкам, по которым этих данных (документов) недостаточно, ввод полученных данных в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21494" w:rsidRPr="005F7FAE" w:rsidRDefault="00521494" w:rsidP="00521494">
      <w:pPr>
        <w:numPr>
          <w:ilvl w:val="2"/>
          <w:numId w:val="29"/>
        </w:numPr>
        <w:tabs>
          <w:tab w:val="left" w:pos="1701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Первичной загрузки информации в базу данных СУМЗР силами исполнителя (п.1.1.1.; 1.1.2 и 1.1.3..),</w:t>
      </w:r>
    </w:p>
    <w:p w:rsidR="00521494" w:rsidRPr="005F7FAE" w:rsidRDefault="00521494" w:rsidP="00521494">
      <w:pPr>
        <w:pStyle w:val="a6"/>
        <w:numPr>
          <w:ilvl w:val="2"/>
          <w:numId w:val="29"/>
        </w:numPr>
        <w:tabs>
          <w:tab w:val="left" w:pos="1701"/>
        </w:tabs>
        <w:suppressAutoHyphens/>
        <w:spacing w:after="0"/>
        <w:ind w:left="1134" w:firstLine="0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Сбора, классификации, введения и использования с целью прогнозирования доходов полных, актуальных и достоверных сведений о земельных ресурсах Воронежской области,</w:t>
      </w:r>
    </w:p>
    <w:p w:rsidR="00521494" w:rsidRPr="005F7FAE" w:rsidRDefault="00521494" w:rsidP="00521494">
      <w:pPr>
        <w:numPr>
          <w:ilvl w:val="1"/>
          <w:numId w:val="29"/>
        </w:numPr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Организации электронного взаимодействия между государственными информационными ресурсами</w:t>
      </w:r>
      <w:r w:rsidRPr="005F7FAE">
        <w:rPr>
          <w:rFonts w:cs="Times New Roman"/>
          <w:color w:val="auto"/>
          <w:sz w:val="24"/>
          <w:szCs w:val="24"/>
        </w:rPr>
        <w:t xml:space="preserve"> 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в сфере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имущественно-земельных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отношений и муниципальными информационными ресурсами.</w:t>
      </w:r>
    </w:p>
    <w:p w:rsidR="00521494" w:rsidRPr="005F7FAE" w:rsidRDefault="00521494" w:rsidP="00521494">
      <w:pPr>
        <w:ind w:left="720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1.3. Загрузка </w:t>
      </w:r>
      <w:r w:rsidRPr="005F7FAE">
        <w:rPr>
          <w:rFonts w:ascii="Times New Roman" w:hAnsi="Times New Roman"/>
          <w:color w:val="auto"/>
          <w:sz w:val="24"/>
          <w:szCs w:val="24"/>
        </w:rPr>
        <w:t>в базу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данных кадастрового учёта земельных участков, находящихся в границах сельского поселения:</w:t>
      </w:r>
    </w:p>
    <w:p w:rsidR="00521494" w:rsidRPr="005F7FAE" w:rsidRDefault="00521494" w:rsidP="00521494">
      <w:pPr>
        <w:tabs>
          <w:tab w:val="left" w:pos="1701"/>
          <w:tab w:val="left" w:pos="1843"/>
        </w:tabs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1.3.1. Приведение к стандартному виду таблиц в файлах, содержащих данные кадастрового учёта земельных участков, находящихся в границах сельского поселения;</w:t>
      </w:r>
    </w:p>
    <w:p w:rsidR="00521494" w:rsidRPr="005F7FAE" w:rsidRDefault="00521494" w:rsidP="00521494">
      <w:pPr>
        <w:numPr>
          <w:ilvl w:val="2"/>
          <w:numId w:val="19"/>
        </w:numPr>
        <w:tabs>
          <w:tab w:val="left" w:pos="1701"/>
          <w:tab w:val="left" w:pos="1843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Анализ данных кадастрового учёта на предмет корректного написания (унификации) адресов участков, </w:t>
      </w:r>
    </w:p>
    <w:p w:rsidR="00521494" w:rsidRPr="005F7FAE" w:rsidRDefault="00521494" w:rsidP="00521494">
      <w:pPr>
        <w:numPr>
          <w:ilvl w:val="2"/>
          <w:numId w:val="30"/>
        </w:numPr>
        <w:tabs>
          <w:tab w:val="left" w:pos="1701"/>
          <w:tab w:val="left" w:pos="1843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Категории земель,</w:t>
      </w:r>
    </w:p>
    <w:p w:rsidR="00521494" w:rsidRPr="005F7FAE" w:rsidRDefault="00521494" w:rsidP="00521494">
      <w:pPr>
        <w:numPr>
          <w:ilvl w:val="2"/>
          <w:numId w:val="30"/>
        </w:numPr>
        <w:tabs>
          <w:tab w:val="left" w:pos="1701"/>
          <w:tab w:val="left" w:pos="1843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Формы использования и других данных;</w:t>
      </w:r>
    </w:p>
    <w:p w:rsidR="00521494" w:rsidRPr="005F7FAE" w:rsidRDefault="00521494" w:rsidP="00521494">
      <w:pPr>
        <w:numPr>
          <w:ilvl w:val="1"/>
          <w:numId w:val="20"/>
        </w:numPr>
        <w:ind w:left="426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Инвентаризация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объектов и субъектов налогообложения в части земельного налога:</w:t>
      </w:r>
    </w:p>
    <w:p w:rsidR="00521494" w:rsidRPr="005F7FAE" w:rsidRDefault="00521494" w:rsidP="00521494">
      <w:pPr>
        <w:numPr>
          <w:ilvl w:val="2"/>
          <w:numId w:val="20"/>
        </w:numPr>
        <w:tabs>
          <w:tab w:val="left" w:pos="1560"/>
          <w:tab w:val="left" w:pos="1701"/>
        </w:tabs>
        <w:ind w:firstLine="5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Анализ данных (документов), полученных в результате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подворового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обхода хозяйств, находящихся на территории поселения на предмет выявления и корректировки историй наследования земельных участков, правообладателей и долей в праве на землю, площадей, целевого назначения земель и др.</w:t>
      </w:r>
    </w:p>
    <w:p w:rsidR="00521494" w:rsidRPr="005F7FAE" w:rsidRDefault="00521494" w:rsidP="00521494">
      <w:pPr>
        <w:numPr>
          <w:ilvl w:val="2"/>
          <w:numId w:val="20"/>
        </w:numPr>
        <w:tabs>
          <w:tab w:val="left" w:pos="1560"/>
          <w:tab w:val="left" w:pos="1701"/>
        </w:tabs>
        <w:ind w:firstLine="5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Сверка и выявление расхождений данных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похозяйственного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и кадастрового учёта земельных участков, находящихся на территории поселения;</w:t>
      </w:r>
    </w:p>
    <w:p w:rsidR="00521494" w:rsidRPr="005F7FAE" w:rsidRDefault="00521494" w:rsidP="00521494">
      <w:pPr>
        <w:numPr>
          <w:ilvl w:val="2"/>
          <w:numId w:val="20"/>
        </w:numPr>
        <w:tabs>
          <w:tab w:val="left" w:pos="1560"/>
          <w:tab w:val="left" w:pos="1701"/>
        </w:tabs>
        <w:ind w:firstLine="5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Проведение анализа достоверности данных разных источников в случае их расхождения для принятия решения о корректировке данных в одном из них;</w:t>
      </w:r>
    </w:p>
    <w:p w:rsidR="00521494" w:rsidRPr="005F7FAE" w:rsidRDefault="00521494" w:rsidP="00521494">
      <w:pPr>
        <w:numPr>
          <w:ilvl w:val="2"/>
          <w:numId w:val="20"/>
        </w:numPr>
        <w:tabs>
          <w:tab w:val="left" w:pos="1560"/>
          <w:tab w:val="left" w:pos="1701"/>
        </w:tabs>
        <w:ind w:firstLine="5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Формирование перечня земельных участков с выверенными данными  (кадастровый номер, адрес, категория земли, форма использования, площадь, кадастровая стоимость, сведения о правах) на основании проведённого анализа данных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похозяйственного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и кадастрового учёта.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1.5. Расчёт налогового потенциала в части земельного налога в отношении участков, поставленных и не поставленных на кадастровый учёт:</w:t>
      </w:r>
    </w:p>
    <w:p w:rsidR="00521494" w:rsidRPr="005F7FAE" w:rsidRDefault="00521494" w:rsidP="00521494">
      <w:pPr>
        <w:numPr>
          <w:ilvl w:val="2"/>
          <w:numId w:val="21"/>
        </w:numPr>
        <w:tabs>
          <w:tab w:val="left" w:pos="1843"/>
        </w:tabs>
        <w:ind w:left="127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Уточнение ставок земельного налога, действующих на территории поселения;</w:t>
      </w:r>
    </w:p>
    <w:p w:rsidR="00521494" w:rsidRPr="005F7FAE" w:rsidRDefault="00521494" w:rsidP="00521494">
      <w:pPr>
        <w:numPr>
          <w:ilvl w:val="2"/>
          <w:numId w:val="21"/>
        </w:numPr>
        <w:tabs>
          <w:tab w:val="left" w:pos="1843"/>
        </w:tabs>
        <w:ind w:left="127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Уточнение кадастровой стоимости земель всех категорий, находящихся на территории поселения;</w:t>
      </w:r>
    </w:p>
    <w:p w:rsidR="00521494" w:rsidRPr="005F7FAE" w:rsidRDefault="00521494" w:rsidP="00521494">
      <w:pPr>
        <w:numPr>
          <w:ilvl w:val="2"/>
          <w:numId w:val="21"/>
        </w:numPr>
        <w:tabs>
          <w:tab w:val="left" w:pos="1843"/>
        </w:tabs>
        <w:ind w:left="127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Экспертиза действующего решения Совета народных депутатов (либо другого полномочного законодательного органа) о введении в действие земельного налога, установлении ставок и сроков его уплаты на предмет соответствия Налоговому кодексу РФ и другим нормативно-правовым актам;</w:t>
      </w:r>
    </w:p>
    <w:p w:rsidR="00521494" w:rsidRPr="005F7FAE" w:rsidRDefault="00521494" w:rsidP="00521494">
      <w:pPr>
        <w:numPr>
          <w:ilvl w:val="2"/>
          <w:numId w:val="21"/>
        </w:numPr>
        <w:tabs>
          <w:tab w:val="left" w:pos="1843"/>
        </w:tabs>
        <w:ind w:left="127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Расчёт налогового потенциала в части земельного налога в отношении участков, поставленных и не поставленных на кадастровый учёт.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1.6.Актуализация налогооблагаемой базы ИФНС путем сверки данных в электронных базах муниципальных образований с данными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Росреестра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521494" w:rsidRPr="005F7FAE" w:rsidRDefault="00521494" w:rsidP="00521494">
      <w:pPr>
        <w:numPr>
          <w:ilvl w:val="2"/>
          <w:numId w:val="22"/>
        </w:numPr>
        <w:tabs>
          <w:tab w:val="left" w:pos="1701"/>
          <w:tab w:val="left" w:pos="1985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Формирование запроса в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Росреестр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об уточнении данных о правообладателях земельных участков;</w:t>
      </w:r>
    </w:p>
    <w:p w:rsidR="00521494" w:rsidRPr="005F7FAE" w:rsidRDefault="00521494" w:rsidP="00521494">
      <w:pPr>
        <w:tabs>
          <w:tab w:val="left" w:pos="1701"/>
          <w:tab w:val="left" w:pos="1985"/>
        </w:tabs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1.6.2. Анализ ответа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Росреестра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на предмет соответствия данным, полученным в системе;</w:t>
      </w:r>
    </w:p>
    <w:p w:rsidR="00521494" w:rsidRPr="005F7FAE" w:rsidRDefault="00521494" w:rsidP="00521494">
      <w:pPr>
        <w:numPr>
          <w:ilvl w:val="2"/>
          <w:numId w:val="31"/>
        </w:numPr>
        <w:tabs>
          <w:tab w:val="left" w:pos="1701"/>
          <w:tab w:val="left" w:pos="1985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Формирование выверенного перечня земельных участков, для которых проведена процедура государственной регистрации прав;</w:t>
      </w:r>
    </w:p>
    <w:p w:rsidR="00521494" w:rsidRPr="005F7FAE" w:rsidRDefault="00521494" w:rsidP="00521494">
      <w:pPr>
        <w:numPr>
          <w:ilvl w:val="2"/>
          <w:numId w:val="31"/>
        </w:numPr>
        <w:tabs>
          <w:tab w:val="left" w:pos="1843"/>
        </w:tabs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Формирование выгрузки данных для ИФНС из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в формате, утверждённом на дату выгрузки, и передача данных в ИФНС для актуализации налогооблагаемой базы.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 xml:space="preserve">2. Требования к </w:t>
      </w:r>
      <w:r w:rsidRPr="005F7FAE">
        <w:rPr>
          <w:rFonts w:ascii="Times New Roman" w:hAnsi="Times New Roman"/>
          <w:b/>
          <w:color w:val="auto"/>
          <w:sz w:val="24"/>
          <w:szCs w:val="24"/>
        </w:rPr>
        <w:t>СУМЗР</w:t>
      </w:r>
    </w:p>
    <w:p w:rsidR="00521494" w:rsidRPr="005F7FAE" w:rsidRDefault="00521494" w:rsidP="00521494">
      <w:pPr>
        <w:pStyle w:val="a3"/>
        <w:tabs>
          <w:tab w:val="left" w:pos="180"/>
        </w:tabs>
        <w:spacing w:before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2.1. Организационно-технические требования.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Система учета и мониторинга земельных ресурсов Воронежской области должна обеспечивать:</w:t>
      </w:r>
    </w:p>
    <w:p w:rsidR="00521494" w:rsidRPr="005F7FAE" w:rsidRDefault="00521494" w:rsidP="00521494">
      <w:pPr>
        <w:numPr>
          <w:ilvl w:val="2"/>
          <w:numId w:val="32"/>
        </w:numPr>
        <w:tabs>
          <w:tab w:val="left" w:pos="1701"/>
        </w:tabs>
        <w:suppressAutoHyphens/>
        <w:spacing w:after="0"/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Создание реестров земельных ресурсов муниципальных образований,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2.1.2. Загрузку  в реестры земельных ресурсов муниципальных образований данных кадастрового учёта земельных участков, находящихся в границах соответствующих муниципальных образований,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2.1.3. Выгрузка данных для ИФНС из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в формате, утверждённом на дату выгрузки с целью актуализации налогооблагаемой базы ИФНС,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2.1.4. Автоматизированную передачу реестров муниципальных образований на уровни муниципальных районов и региона,</w:t>
      </w:r>
    </w:p>
    <w:p w:rsidR="00521494" w:rsidRPr="005F7FAE" w:rsidRDefault="00521494" w:rsidP="00521494">
      <w:pPr>
        <w:numPr>
          <w:ilvl w:val="2"/>
          <w:numId w:val="33"/>
        </w:numPr>
        <w:tabs>
          <w:tab w:val="left" w:pos="1701"/>
        </w:tabs>
        <w:suppressAutoHyphens/>
        <w:spacing w:after="0"/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Создание консолидированных реестров земельных ресурсов муниципальных районов,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>2.1.6. Создание консолидированного реестра земельных ресурсов Воронежской области,</w:t>
      </w:r>
    </w:p>
    <w:p w:rsidR="00521494" w:rsidRPr="005F7FAE" w:rsidRDefault="00521494" w:rsidP="00521494">
      <w:pPr>
        <w:tabs>
          <w:tab w:val="left" w:pos="1701"/>
        </w:tabs>
        <w:suppressAutoHyphens/>
        <w:spacing w:after="0"/>
        <w:ind w:left="1134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2.1.7. Контроль достоверности данных реестров земельных ресурсов со стороны ответственных сотрудников администраций муниципальных районов и департамента экономического развития Воронежской области,</w:t>
      </w:r>
    </w:p>
    <w:p w:rsidR="00521494" w:rsidRPr="005F7FAE" w:rsidRDefault="00521494" w:rsidP="00521494">
      <w:pPr>
        <w:numPr>
          <w:ilvl w:val="2"/>
          <w:numId w:val="34"/>
        </w:numPr>
        <w:tabs>
          <w:tab w:val="left" w:pos="1701"/>
        </w:tabs>
        <w:suppressAutoHyphens/>
        <w:spacing w:after="0"/>
        <w:ind w:left="1134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Расчёт налогового потенциала муниципальных образований в части земельного налога,</w:t>
      </w:r>
    </w:p>
    <w:p w:rsidR="00521494" w:rsidRPr="005F7FAE" w:rsidRDefault="00521494" w:rsidP="00521494">
      <w:pPr>
        <w:numPr>
          <w:ilvl w:val="2"/>
          <w:numId w:val="34"/>
        </w:numPr>
        <w:tabs>
          <w:tab w:val="left" w:pos="1560"/>
          <w:tab w:val="left" w:pos="1843"/>
          <w:tab w:val="left" w:pos="1985"/>
        </w:tabs>
        <w:suppressAutoHyphens/>
        <w:spacing w:after="0"/>
        <w:ind w:hanging="36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Многосторонний анализ данных реестров земельных ресурсов.</w:t>
      </w:r>
    </w:p>
    <w:p w:rsidR="00521494" w:rsidRPr="005F7FAE" w:rsidRDefault="00521494" w:rsidP="00521494">
      <w:pPr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соответствовать требованиям, изложенным в распоряжении правительства Воронежской области от 17.03.2010 г. № 142-р.</w:t>
      </w:r>
    </w:p>
    <w:p w:rsidR="00521494" w:rsidRPr="005F7FAE" w:rsidRDefault="00521494" w:rsidP="00521494">
      <w:pPr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В процессе эксплуатации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обеспечивать:</w:t>
      </w:r>
    </w:p>
    <w:p w:rsidR="00521494" w:rsidRPr="005F7FAE" w:rsidRDefault="00521494" w:rsidP="00521494">
      <w:pPr>
        <w:pStyle w:val="a6"/>
        <w:numPr>
          <w:ilvl w:val="2"/>
          <w:numId w:val="35"/>
        </w:numPr>
        <w:tabs>
          <w:tab w:val="left" w:pos="1701"/>
        </w:tabs>
        <w:suppressAutoHyphens/>
        <w:spacing w:after="0"/>
        <w:ind w:left="1134" w:firstLine="0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Разграничение и ограничение прав пользователей на доступ к функциям, элементам, показателям и значениям показателей,</w:t>
      </w:r>
    </w:p>
    <w:p w:rsidR="00521494" w:rsidRPr="005F7FAE" w:rsidRDefault="00521494" w:rsidP="00521494">
      <w:pPr>
        <w:pStyle w:val="a6"/>
        <w:tabs>
          <w:tab w:val="left" w:pos="1701"/>
        </w:tabs>
        <w:suppressAutoHyphens/>
        <w:spacing w:after="0"/>
        <w:ind w:left="1134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2.1.11. Защиту и целостность коллективных информационных ресурсов,</w:t>
      </w:r>
    </w:p>
    <w:p w:rsidR="00521494" w:rsidRPr="005F7FAE" w:rsidRDefault="00521494" w:rsidP="00521494">
      <w:pPr>
        <w:pStyle w:val="a6"/>
        <w:numPr>
          <w:ilvl w:val="2"/>
          <w:numId w:val="36"/>
        </w:numPr>
        <w:tabs>
          <w:tab w:val="left" w:pos="1701"/>
        </w:tabs>
        <w:suppressAutoHyphens/>
        <w:spacing w:after="0"/>
        <w:ind w:left="1134" w:firstLine="0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Настраиваемый индивидуально для каждого пользователя интерфейс,</w:t>
      </w:r>
    </w:p>
    <w:p w:rsidR="00521494" w:rsidRPr="005F7FAE" w:rsidRDefault="00521494" w:rsidP="00521494">
      <w:pPr>
        <w:pStyle w:val="a6"/>
        <w:tabs>
          <w:tab w:val="left" w:pos="1701"/>
        </w:tabs>
        <w:suppressAutoHyphens/>
        <w:spacing w:after="0"/>
        <w:ind w:left="1134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2.1.13. Расширение и изменение набора показателей (</w:t>
      </w: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см</w:t>
      </w:r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>. п.п.3.2.) без прерывания эксплуатации,</w:t>
      </w:r>
    </w:p>
    <w:p w:rsidR="00521494" w:rsidRPr="005F7FAE" w:rsidRDefault="00521494" w:rsidP="00521494">
      <w:pPr>
        <w:pStyle w:val="a6"/>
        <w:tabs>
          <w:tab w:val="left" w:pos="1701"/>
        </w:tabs>
        <w:suppressAutoHyphens/>
        <w:spacing w:after="0"/>
        <w:ind w:left="1134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2.1.14. Прием и выгрузку данных в наиболее популярных, универсальных форматах.</w:t>
      </w:r>
    </w:p>
    <w:p w:rsidR="00521494" w:rsidRPr="005F7FAE" w:rsidRDefault="00521494" w:rsidP="00521494">
      <w:pPr>
        <w:pStyle w:val="a6"/>
        <w:tabs>
          <w:tab w:val="left" w:pos="1701"/>
          <w:tab w:val="left" w:pos="5434"/>
        </w:tabs>
        <w:suppressAutoHyphens/>
        <w:spacing w:after="0"/>
        <w:ind w:left="1134"/>
        <w:contextualSpacing w:val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521494" w:rsidRPr="005F7FAE" w:rsidRDefault="00521494" w:rsidP="00521494">
      <w:pPr>
        <w:pStyle w:val="a3"/>
        <w:tabs>
          <w:tab w:val="left" w:pos="180"/>
        </w:tabs>
        <w:spacing w:before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521494" w:rsidRPr="005F7FAE" w:rsidRDefault="00521494" w:rsidP="00521494">
      <w:pPr>
        <w:pStyle w:val="a3"/>
        <w:tabs>
          <w:tab w:val="left" w:pos="180"/>
        </w:tabs>
        <w:spacing w:before="12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2.2 Требования к объему внедрения СУМЗР</w:t>
      </w:r>
    </w:p>
    <w:p w:rsidR="00521494" w:rsidRPr="005F7FAE" w:rsidRDefault="00521494" w:rsidP="00521494">
      <w:pPr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быть внедрена в следующих учреждениях:</w:t>
      </w:r>
    </w:p>
    <w:p w:rsidR="00521494" w:rsidRPr="005F7FAE" w:rsidRDefault="00521494" w:rsidP="00521494">
      <w:pPr>
        <w:tabs>
          <w:tab w:val="left" w:pos="993"/>
        </w:tabs>
        <w:suppressAutoHyphens/>
        <w:spacing w:after="0"/>
        <w:ind w:left="426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2.2.1. Департамент экономического развития Воронежской области (7 рабочих мест),</w:t>
      </w:r>
    </w:p>
    <w:p w:rsidR="00521494" w:rsidRPr="005F7FAE" w:rsidRDefault="00521494" w:rsidP="00521494">
      <w:pPr>
        <w:numPr>
          <w:ilvl w:val="2"/>
          <w:numId w:val="37"/>
        </w:numPr>
        <w:tabs>
          <w:tab w:val="left" w:pos="993"/>
        </w:tabs>
        <w:suppressAutoHyphens/>
        <w:spacing w:after="0"/>
        <w:ind w:left="42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Департамент имущественных и земельных отношений Воронежской области (</w:t>
      </w:r>
      <w:r w:rsidR="00313C32" w:rsidRPr="00313C32"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рабочих мест), </w:t>
      </w:r>
    </w:p>
    <w:p w:rsidR="00521494" w:rsidRPr="005F7FAE" w:rsidRDefault="00521494" w:rsidP="00521494">
      <w:pPr>
        <w:numPr>
          <w:ilvl w:val="2"/>
          <w:numId w:val="37"/>
        </w:numPr>
        <w:tabs>
          <w:tab w:val="left" w:pos="993"/>
        </w:tabs>
        <w:suppressAutoHyphens/>
        <w:spacing w:after="0"/>
        <w:ind w:left="42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управлении информационных технологий (3 рабочих места),</w:t>
      </w:r>
    </w:p>
    <w:p w:rsidR="00521494" w:rsidRPr="005F7FAE" w:rsidRDefault="00521494" w:rsidP="00521494">
      <w:pPr>
        <w:tabs>
          <w:tab w:val="left" w:pos="993"/>
        </w:tabs>
        <w:suppressAutoHyphens/>
        <w:spacing w:after="0"/>
        <w:ind w:left="426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    Департамент по развитию муниципальных образований Воронежской области (3 рабочих места),</w:t>
      </w:r>
    </w:p>
    <w:p w:rsidR="00521494" w:rsidRPr="005F7FAE" w:rsidRDefault="00521494" w:rsidP="00521494">
      <w:pPr>
        <w:numPr>
          <w:ilvl w:val="2"/>
          <w:numId w:val="37"/>
        </w:numPr>
        <w:tabs>
          <w:tab w:val="left" w:pos="993"/>
        </w:tabs>
        <w:suppressAutoHyphens/>
        <w:spacing w:after="0"/>
        <w:ind w:left="42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Администрации муниципальных образований и администрации муниципальных районов (по два рабочих места в администрациях поселений, по три рабочих места в администрациях городских округов и муниципальных районов):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Аннинского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Бобровского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Богучарского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Бутурлиновского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Верхнемамонский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Верхнехавского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Воробьевский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Грибановского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Калачеевского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Каменского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Кантемировского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Каширского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Лискинского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Нижнедевицкого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Новоусманского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Новохоперского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Ольховатского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lastRenderedPageBreak/>
        <w:t>Острогожского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Павловского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Панинского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района.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Петропавловского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Поворинского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Подгоренского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Рамонского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Репьевского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Россошанского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Семилукского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Таловского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Терновского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Хохольского муниципального района,</w:t>
      </w:r>
    </w:p>
    <w:p w:rsidR="00521494" w:rsidRPr="005F7FAE" w:rsidRDefault="00521494" w:rsidP="00521494">
      <w:pPr>
        <w:numPr>
          <w:ilvl w:val="0"/>
          <w:numId w:val="28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Эртильского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муниципального района,</w:t>
      </w:r>
    </w:p>
    <w:p w:rsidR="00521494" w:rsidRPr="005F7FAE" w:rsidRDefault="00521494" w:rsidP="00521494">
      <w:pPr>
        <w:numPr>
          <w:ilvl w:val="2"/>
          <w:numId w:val="37"/>
        </w:numPr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Администрации городских округов (по 4 рабочих места):</w:t>
      </w:r>
    </w:p>
    <w:p w:rsidR="00521494" w:rsidRPr="005F7FAE" w:rsidRDefault="00521494" w:rsidP="00521494">
      <w:pPr>
        <w:numPr>
          <w:ilvl w:val="0"/>
          <w:numId w:val="27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города Борисоглебска,</w:t>
      </w:r>
    </w:p>
    <w:p w:rsidR="00521494" w:rsidRPr="005F7FAE" w:rsidRDefault="00521494" w:rsidP="00521494">
      <w:pPr>
        <w:numPr>
          <w:ilvl w:val="0"/>
          <w:numId w:val="27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города Воронежа,</w:t>
      </w:r>
    </w:p>
    <w:p w:rsidR="00521494" w:rsidRPr="005F7FAE" w:rsidRDefault="00521494" w:rsidP="00521494">
      <w:pPr>
        <w:numPr>
          <w:ilvl w:val="0"/>
          <w:numId w:val="27"/>
        </w:numPr>
        <w:suppressAutoHyphens/>
        <w:spacing w:after="0"/>
        <w:ind w:left="993" w:firstLine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города </w:t>
      </w: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Нововоронежа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>.</w:t>
      </w:r>
    </w:p>
    <w:p w:rsidR="00521494" w:rsidRPr="005F7FAE" w:rsidRDefault="00521494" w:rsidP="00521494">
      <w:pPr>
        <w:suppressAutoHyphens/>
        <w:spacing w:after="0"/>
        <w:ind w:left="360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0" w:name="_Toc291770612"/>
      <w:r w:rsidRPr="005F7FAE">
        <w:rPr>
          <w:rFonts w:ascii="Times New Roman" w:hAnsi="Times New Roman" w:cs="Times New Roman"/>
          <w:i w:val="0"/>
          <w:szCs w:val="24"/>
        </w:rPr>
        <w:t>Требования к общесистемному программному обеспечению</w:t>
      </w:r>
      <w:bookmarkEnd w:id="10"/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tabs>
          <w:tab w:val="left" w:pos="-284"/>
        </w:tabs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 xml:space="preserve">База данных СУМЗР должна быть реализована на СУБД </w:t>
      </w:r>
      <w:proofErr w:type="spellStart"/>
      <w:r w:rsidRPr="005F7FAE">
        <w:rPr>
          <w:sz w:val="24"/>
        </w:rPr>
        <w:t>Oracle</w:t>
      </w:r>
      <w:proofErr w:type="spellEnd"/>
      <w:r w:rsidRPr="005F7FAE">
        <w:rPr>
          <w:sz w:val="24"/>
        </w:rPr>
        <w:t xml:space="preserve"> 10g или выше (или эквивалент). В качестве серверных операционных систем должны быть использованы: </w:t>
      </w:r>
    </w:p>
    <w:p w:rsidR="00521494" w:rsidRPr="005F7FAE" w:rsidRDefault="00521494" w:rsidP="00521494">
      <w:pPr>
        <w:pStyle w:val="phNormal"/>
        <w:numPr>
          <w:ilvl w:val="0"/>
          <w:numId w:val="7"/>
        </w:numPr>
        <w:suppressAutoHyphens/>
        <w:spacing w:before="0" w:after="0" w:line="240" w:lineRule="auto"/>
        <w:ind w:left="426" w:firstLine="0"/>
        <w:rPr>
          <w:sz w:val="24"/>
        </w:rPr>
      </w:pPr>
      <w:proofErr w:type="spellStart"/>
      <w:r w:rsidRPr="005F7FAE">
        <w:rPr>
          <w:sz w:val="24"/>
        </w:rPr>
        <w:t>Windows</w:t>
      </w:r>
      <w:proofErr w:type="spellEnd"/>
      <w:r w:rsidRPr="005F7FAE">
        <w:rPr>
          <w:sz w:val="24"/>
        </w:rPr>
        <w:t xml:space="preserve"> </w:t>
      </w:r>
      <w:r w:rsidRPr="005F7FAE">
        <w:rPr>
          <w:sz w:val="24"/>
          <w:lang w:val="en-US"/>
        </w:rPr>
        <w:t>Server</w:t>
      </w:r>
      <w:r w:rsidRPr="005F7FAE">
        <w:rPr>
          <w:sz w:val="24"/>
        </w:rPr>
        <w:t xml:space="preserve"> 2003 или выше (или эквивалент) – для сервера базы данных,</w:t>
      </w:r>
    </w:p>
    <w:p w:rsidR="00521494" w:rsidRPr="005F7FAE" w:rsidRDefault="00521494" w:rsidP="00521494">
      <w:pPr>
        <w:pStyle w:val="phNormal"/>
        <w:numPr>
          <w:ilvl w:val="0"/>
          <w:numId w:val="7"/>
        </w:numPr>
        <w:suppressAutoHyphens/>
        <w:spacing w:before="0" w:after="0" w:line="240" w:lineRule="auto"/>
        <w:ind w:left="567" w:hanging="218"/>
        <w:rPr>
          <w:sz w:val="24"/>
        </w:rPr>
      </w:pPr>
      <w:proofErr w:type="spellStart"/>
      <w:r w:rsidRPr="005F7FAE">
        <w:rPr>
          <w:sz w:val="24"/>
        </w:rPr>
        <w:t>Windows</w:t>
      </w:r>
      <w:proofErr w:type="spellEnd"/>
      <w:r w:rsidRPr="005F7FAE">
        <w:rPr>
          <w:sz w:val="24"/>
        </w:rPr>
        <w:t xml:space="preserve"> </w:t>
      </w:r>
      <w:r w:rsidRPr="005F7FAE">
        <w:rPr>
          <w:sz w:val="24"/>
          <w:lang w:val="en-US"/>
        </w:rPr>
        <w:t>Server</w:t>
      </w:r>
      <w:r w:rsidRPr="005F7FAE">
        <w:rPr>
          <w:sz w:val="24"/>
        </w:rPr>
        <w:t xml:space="preserve"> 2003 или выше (или эквивалент) – для файлового сервера, сервера управления доменом, Web-сервера и сервера приложений. </w:t>
      </w:r>
    </w:p>
    <w:p w:rsidR="00521494" w:rsidRPr="005F7FAE" w:rsidRDefault="00521494" w:rsidP="00521494">
      <w:pPr>
        <w:pStyle w:val="phNormal"/>
        <w:tabs>
          <w:tab w:val="left" w:pos="-284"/>
        </w:tabs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 xml:space="preserve">В качестве операционной системы рабочих станций должна быть использована </w:t>
      </w:r>
      <w:proofErr w:type="spellStart"/>
      <w:r w:rsidRPr="005F7FAE">
        <w:rPr>
          <w:sz w:val="24"/>
        </w:rPr>
        <w:t>Windows</w:t>
      </w:r>
      <w:proofErr w:type="spellEnd"/>
      <w:r w:rsidRPr="005F7FAE">
        <w:rPr>
          <w:sz w:val="24"/>
        </w:rPr>
        <w:t xml:space="preserve"> XP или выше (или эквивалент).</w:t>
      </w: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1" w:name="_Toc291770613"/>
      <w:r w:rsidRPr="005F7FAE">
        <w:rPr>
          <w:rFonts w:ascii="Times New Roman" w:hAnsi="Times New Roman" w:cs="Times New Roman"/>
          <w:i w:val="0"/>
          <w:szCs w:val="24"/>
        </w:rPr>
        <w:t>Требования к взаимодействию с пользователями</w:t>
      </w:r>
      <w:bookmarkEnd w:id="11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Доступ пользователей к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должен осуществляться двумя способами:</w:t>
      </w:r>
    </w:p>
    <w:p w:rsidR="00521494" w:rsidRPr="005F7FAE" w:rsidRDefault="00521494" w:rsidP="00521494">
      <w:pPr>
        <w:numPr>
          <w:ilvl w:val="0"/>
          <w:numId w:val="9"/>
        </w:numPr>
        <w:tabs>
          <w:tab w:val="clear" w:pos="644"/>
          <w:tab w:val="num" w:pos="720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Win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-клиент (локальная сеть, удаленный терминал),</w:t>
      </w:r>
    </w:p>
    <w:p w:rsidR="00521494" w:rsidRPr="005F7FAE" w:rsidRDefault="00521494" w:rsidP="00521494">
      <w:pPr>
        <w:numPr>
          <w:ilvl w:val="0"/>
          <w:numId w:val="9"/>
        </w:numPr>
        <w:tabs>
          <w:tab w:val="clear" w:pos="644"/>
          <w:tab w:val="num" w:pos="720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Web-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клиент</w:t>
      </w: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Взаимодействие с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через Web-клиент должно осуществляться с использованием популярных браузеров и не должно требовать специального программного обеспечения.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2" w:name="_Toc291770614"/>
      <w:r w:rsidRPr="005F7FAE">
        <w:rPr>
          <w:rFonts w:ascii="Times New Roman" w:hAnsi="Times New Roman" w:cs="Times New Roman"/>
          <w:i w:val="0"/>
          <w:szCs w:val="24"/>
        </w:rPr>
        <w:t>Требования к среде передачи данных</w:t>
      </w:r>
      <w:bookmarkEnd w:id="12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line="240" w:lineRule="auto"/>
        <w:ind w:firstLine="0"/>
        <w:rPr>
          <w:sz w:val="24"/>
        </w:rPr>
      </w:pPr>
      <w:r w:rsidRPr="005F7FAE">
        <w:rPr>
          <w:sz w:val="24"/>
        </w:rPr>
        <w:tab/>
        <w:t>В качестве среды передачи данных должна быть использована интегрированная информационно-телекоммуникационная сеть передачи информации органов государственной власти и местного самоуправления Воронежской области. Должна быть предусмотрена возможность передачи данных на магнитных и/или оптических носителях.</w:t>
      </w: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3" w:name="_Toc291770615"/>
      <w:r w:rsidRPr="005F7FAE">
        <w:rPr>
          <w:rFonts w:ascii="Times New Roman" w:hAnsi="Times New Roman" w:cs="Times New Roman"/>
          <w:i w:val="0"/>
          <w:szCs w:val="24"/>
        </w:rPr>
        <w:t>Требования к информационной совместимости</w:t>
      </w:r>
      <w:bookmarkEnd w:id="13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 xml:space="preserve">Информационная совместимость СУМЗР с другими системами должна обеспечиваться на уровне экспорта-импорта XML-документов, структурированных текстовых файлов и документов пакета </w:t>
      </w:r>
      <w:proofErr w:type="spellStart"/>
      <w:r w:rsidRPr="005F7FAE">
        <w:rPr>
          <w:sz w:val="24"/>
        </w:rPr>
        <w:t>Microsoft</w:t>
      </w:r>
      <w:proofErr w:type="spellEnd"/>
      <w:r w:rsidRPr="005F7FAE">
        <w:rPr>
          <w:sz w:val="24"/>
        </w:rPr>
        <w:t xml:space="preserve"> </w:t>
      </w:r>
      <w:proofErr w:type="spellStart"/>
      <w:r w:rsidRPr="005F7FAE">
        <w:rPr>
          <w:sz w:val="24"/>
        </w:rPr>
        <w:t>Office</w:t>
      </w:r>
      <w:proofErr w:type="spellEnd"/>
      <w:r w:rsidRPr="005F7FAE">
        <w:rPr>
          <w:sz w:val="24"/>
        </w:rPr>
        <w:t xml:space="preserve"> (*.DOC, *.XLS).</w:t>
      </w: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lastRenderedPageBreak/>
        <w:tab/>
        <w:t>Должны быть обеспечены возможности обмена данными с налоговыми органами, органами государственной статистики и федеральной службой государственной регистрации, кадастра и картографии в части информации о земельных ресурсах.</w:t>
      </w: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4" w:name="_Toc291770616"/>
      <w:r w:rsidRPr="005F7FAE">
        <w:rPr>
          <w:rFonts w:ascii="Times New Roman" w:hAnsi="Times New Roman" w:cs="Times New Roman"/>
          <w:i w:val="0"/>
          <w:szCs w:val="24"/>
        </w:rPr>
        <w:t>Требования к режимам функционирования</w:t>
      </w:r>
      <w:bookmarkEnd w:id="14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>СУМЗР должна быть предназначена для работы в непрерывном (круглосуточном) режиме.</w:t>
      </w: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rPr>
          <w:rFonts w:ascii="Times New Roman" w:hAnsi="Times New Roman" w:cs="Times New Roman"/>
          <w:i w:val="0"/>
          <w:szCs w:val="24"/>
        </w:rPr>
      </w:pPr>
      <w:bookmarkStart w:id="15" w:name="_Toc291770617"/>
      <w:r w:rsidRPr="005F7FAE">
        <w:rPr>
          <w:rFonts w:ascii="Times New Roman" w:hAnsi="Times New Roman" w:cs="Times New Roman"/>
          <w:i w:val="0"/>
          <w:szCs w:val="24"/>
        </w:rPr>
        <w:t>Требования к защите информации от несанкционированного доступа</w:t>
      </w:r>
      <w:bookmarkEnd w:id="15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  <w:r w:rsidRPr="005F7FAE">
        <w:rPr>
          <w:sz w:val="24"/>
        </w:rPr>
        <w:tab/>
        <w:t>Защита информации от несанкционированного доступа должна обеспечиваться штатными средствами системы управления базой данных и средствами аутентификации СУМЗР. Доступ пользователей к системе должен осуществляться с использованием персональных учетных записей, создаваемых администратором СУМЗР.</w:t>
      </w:r>
    </w:p>
    <w:p w:rsidR="00521494" w:rsidRPr="005F7FAE" w:rsidRDefault="00521494" w:rsidP="00521494">
      <w:pPr>
        <w:pStyle w:val="phNormal"/>
        <w:spacing w:before="0" w:after="0" w:line="240" w:lineRule="auto"/>
        <w:ind w:firstLine="0"/>
        <w:rPr>
          <w:sz w:val="24"/>
        </w:rPr>
      </w:pPr>
    </w:p>
    <w:p w:rsidR="00521494" w:rsidRPr="005F7FAE" w:rsidRDefault="00521494" w:rsidP="00521494">
      <w:pPr>
        <w:pStyle w:val="21"/>
        <w:numPr>
          <w:ilvl w:val="1"/>
          <w:numId w:val="18"/>
        </w:numPr>
        <w:jc w:val="center"/>
        <w:rPr>
          <w:rFonts w:ascii="Times New Roman" w:hAnsi="Times New Roman" w:cs="Times New Roman"/>
          <w:i w:val="0"/>
          <w:szCs w:val="24"/>
        </w:rPr>
      </w:pPr>
      <w:bookmarkStart w:id="16" w:name="_Toc291770618"/>
      <w:r w:rsidRPr="005F7FAE">
        <w:rPr>
          <w:rFonts w:ascii="Times New Roman" w:hAnsi="Times New Roman" w:cs="Times New Roman"/>
          <w:i w:val="0"/>
          <w:szCs w:val="24"/>
        </w:rPr>
        <w:t>Требования к надежности</w:t>
      </w:r>
      <w:bookmarkEnd w:id="16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pStyle w:val="phNormal"/>
        <w:spacing w:before="0" w:after="0" w:line="240" w:lineRule="auto"/>
        <w:ind w:firstLine="709"/>
        <w:rPr>
          <w:sz w:val="24"/>
        </w:rPr>
      </w:pPr>
      <w:r w:rsidRPr="005F7FAE">
        <w:rPr>
          <w:sz w:val="24"/>
        </w:rPr>
        <w:t>Надежность СУМЗР должна обеспечиваться качеством применяемых программных продуктов и комплексом организационно-технических мер, реализующих автоматическое восстановление работоспособности оборудования и функционирования СУМЗР после устранения сбоев электропитания и корректного перезапуска оборудования обслуживающим персоналом.</w:t>
      </w:r>
    </w:p>
    <w:p w:rsidR="00521494" w:rsidRPr="005F7FAE" w:rsidRDefault="00521494" w:rsidP="00521494">
      <w:pPr>
        <w:pStyle w:val="12"/>
        <w:tabs>
          <w:tab w:val="clear" w:pos="357"/>
        </w:tabs>
        <w:ind w:left="0" w:firstLine="0"/>
        <w:jc w:val="center"/>
        <w:rPr>
          <w:szCs w:val="24"/>
        </w:rPr>
      </w:pPr>
      <w:bookmarkStart w:id="17" w:name="_Toc291770619"/>
      <w:r w:rsidRPr="005F7FAE">
        <w:rPr>
          <w:rFonts w:ascii="Times New Roman" w:hAnsi="Times New Roman" w:cs="Times New Roman"/>
          <w:szCs w:val="24"/>
        </w:rPr>
        <w:t>3.Функциональные требования к СУМЗР</w:t>
      </w:r>
      <w:bookmarkEnd w:id="17"/>
    </w:p>
    <w:p w:rsidR="00521494" w:rsidRPr="005F7FAE" w:rsidRDefault="00521494" w:rsidP="00521494">
      <w:pPr>
        <w:pStyle w:val="21"/>
        <w:tabs>
          <w:tab w:val="clear" w:pos="357"/>
        </w:tabs>
        <w:ind w:left="360" w:firstLine="0"/>
        <w:jc w:val="center"/>
        <w:rPr>
          <w:rFonts w:ascii="Times New Roman" w:hAnsi="Times New Roman" w:cs="Times New Roman"/>
          <w:i w:val="0"/>
          <w:szCs w:val="24"/>
        </w:rPr>
      </w:pPr>
      <w:bookmarkStart w:id="18" w:name="_Toc291770620"/>
      <w:r w:rsidRPr="005F7FAE">
        <w:rPr>
          <w:rFonts w:ascii="Times New Roman" w:hAnsi="Times New Roman" w:cs="Times New Roman"/>
          <w:i w:val="0"/>
          <w:szCs w:val="24"/>
        </w:rPr>
        <w:t>3.1. Функциональные возможности СУМЗР</w:t>
      </w:r>
      <w:bookmarkEnd w:id="18"/>
    </w:p>
    <w:p w:rsidR="00521494" w:rsidRPr="005F7FAE" w:rsidRDefault="00521494" w:rsidP="00521494">
      <w:pPr>
        <w:jc w:val="center"/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Система учета и мониторинга земельных ресурсов Воронежской области должна обладать следующими функциональными возможностями:</w:t>
      </w:r>
    </w:p>
    <w:p w:rsidR="00521494" w:rsidRPr="005F7FAE" w:rsidRDefault="00521494" w:rsidP="00521494">
      <w:pPr>
        <w:tabs>
          <w:tab w:val="left" w:pos="1134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3.1.1.Ведение справочников, необходимых для создания реестров земельных ресурсов,  </w:t>
      </w:r>
    </w:p>
    <w:p w:rsidR="00521494" w:rsidRPr="005F7FAE" w:rsidRDefault="00521494" w:rsidP="00521494">
      <w:pPr>
        <w:tabs>
          <w:tab w:val="left" w:pos="1134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3.1.2.Ведение учета в муниципальных образованиях в части:</w:t>
      </w:r>
    </w:p>
    <w:p w:rsidR="00521494" w:rsidRPr="005F7FAE" w:rsidRDefault="00521494" w:rsidP="00521494">
      <w:pPr>
        <w:numPr>
          <w:ilvl w:val="0"/>
          <w:numId w:val="13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Земельных ресурсов,</w:t>
      </w:r>
    </w:p>
    <w:p w:rsidR="00521494" w:rsidRPr="005F7FAE" w:rsidRDefault="00521494" w:rsidP="00521494">
      <w:pPr>
        <w:numPr>
          <w:ilvl w:val="0"/>
          <w:numId w:val="13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Собственников земельных ресурсов (физические лица, юридические лица),</w:t>
      </w:r>
    </w:p>
    <w:p w:rsidR="00521494" w:rsidRPr="005F7FAE" w:rsidRDefault="00521494" w:rsidP="00521494">
      <w:pPr>
        <w:numPr>
          <w:ilvl w:val="0"/>
          <w:numId w:val="13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Налоговых ставок в зависимости от назначения земельного участка (согласно ст.394 Налогового Кодекса РФ),</w:t>
      </w:r>
    </w:p>
    <w:p w:rsidR="00521494" w:rsidRPr="005F7FAE" w:rsidRDefault="00521494" w:rsidP="00521494">
      <w:pPr>
        <w:numPr>
          <w:ilvl w:val="0"/>
          <w:numId w:val="13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Налоговых льгот по каждому собственнику (согласно ст.395 Налогового Кодекса РФ).</w:t>
      </w:r>
    </w:p>
    <w:p w:rsidR="00521494" w:rsidRPr="005F7FAE" w:rsidRDefault="00521494" w:rsidP="00521494">
      <w:pPr>
        <w:suppressAutoHyphens/>
        <w:spacing w:after="0"/>
        <w:ind w:left="56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3.1.3. Расчет прогнозируемого дохода от поступлений по земельному налогу с учетом  всех льгот и налоговых вычетов, согласно определенного в ст.396 Налогового Кодекса РФ порядка исчисления налога,</w:t>
      </w:r>
    </w:p>
    <w:p w:rsidR="00521494" w:rsidRPr="005F7FAE" w:rsidRDefault="00521494" w:rsidP="00521494">
      <w:pPr>
        <w:suppressAutoHyphens/>
        <w:spacing w:after="0"/>
        <w:ind w:left="56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3.1.4. Сбор и анализ консолидированных данных:</w:t>
      </w:r>
    </w:p>
    <w:p w:rsidR="00521494" w:rsidRPr="005F7FAE" w:rsidRDefault="00521494" w:rsidP="00521494">
      <w:pPr>
        <w:numPr>
          <w:ilvl w:val="0"/>
          <w:numId w:val="4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 уровне муниципального района,</w:t>
      </w:r>
    </w:p>
    <w:p w:rsidR="00521494" w:rsidRPr="005F7FAE" w:rsidRDefault="00521494" w:rsidP="00521494">
      <w:pPr>
        <w:numPr>
          <w:ilvl w:val="0"/>
          <w:numId w:val="4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 уровне региона,</w:t>
      </w:r>
    </w:p>
    <w:p w:rsidR="00521494" w:rsidRPr="00C4614C" w:rsidRDefault="00521494" w:rsidP="00C4614C">
      <w:pPr>
        <w:pStyle w:val="a6"/>
        <w:numPr>
          <w:ilvl w:val="2"/>
          <w:numId w:val="27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C4614C">
        <w:rPr>
          <w:rFonts w:ascii="Times New Roman" w:hAnsi="Times New Roman" w:cs="Times New Roman"/>
          <w:color w:val="auto"/>
          <w:sz w:val="24"/>
          <w:szCs w:val="24"/>
        </w:rPr>
        <w:t>Формирование аналитических отчетов на всех уровнях административно-территориального деления.</w:t>
      </w:r>
    </w:p>
    <w:p w:rsidR="00C4614C" w:rsidRPr="00C4614C" w:rsidRDefault="00C4614C" w:rsidP="00C4614C">
      <w:pPr>
        <w:pStyle w:val="a6"/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4614C">
        <w:rPr>
          <w:rFonts w:ascii="Times New Roman" w:hAnsi="Times New Roman" w:cs="Times New Roman"/>
          <w:sz w:val="24"/>
          <w:szCs w:val="24"/>
        </w:rPr>
        <w:lastRenderedPageBreak/>
        <w:t>3.1.</w:t>
      </w:r>
      <w:r w:rsidRPr="00C32151">
        <w:rPr>
          <w:rFonts w:ascii="Times New Roman" w:hAnsi="Times New Roman" w:cs="Times New Roman"/>
          <w:sz w:val="24"/>
          <w:szCs w:val="24"/>
        </w:rPr>
        <w:t>6</w:t>
      </w:r>
      <w:r w:rsidRPr="00C4614C">
        <w:rPr>
          <w:rFonts w:ascii="Times New Roman" w:hAnsi="Times New Roman" w:cs="Times New Roman"/>
          <w:sz w:val="24"/>
          <w:szCs w:val="24"/>
        </w:rPr>
        <w:t>. Инвентаризация земельных ресурсов муниципальных образований путём автоматизированной сверки данных муниципального реестра земельных ресурсов и данных кадастровых планов территории;</w:t>
      </w:r>
    </w:p>
    <w:p w:rsidR="00C4614C" w:rsidRPr="00C4614C" w:rsidRDefault="00C4614C" w:rsidP="00C4614C">
      <w:pPr>
        <w:pStyle w:val="a6"/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C4614C">
        <w:rPr>
          <w:rFonts w:ascii="Times New Roman" w:hAnsi="Times New Roman" w:cs="Times New Roman"/>
          <w:sz w:val="24"/>
          <w:szCs w:val="24"/>
        </w:rPr>
        <w:t>3.1.</w:t>
      </w:r>
      <w:r w:rsidRPr="00C32151">
        <w:rPr>
          <w:rFonts w:ascii="Times New Roman" w:hAnsi="Times New Roman" w:cs="Times New Roman"/>
          <w:sz w:val="24"/>
          <w:szCs w:val="24"/>
        </w:rPr>
        <w:t>7</w:t>
      </w:r>
      <w:r w:rsidRPr="00C4614C">
        <w:rPr>
          <w:rFonts w:ascii="Times New Roman" w:hAnsi="Times New Roman" w:cs="Times New Roman"/>
          <w:sz w:val="24"/>
          <w:szCs w:val="24"/>
        </w:rPr>
        <w:t>. Автоматизированное формирование файлов выгрузки данных о земельных ресурсах муниципального образования в формате, доступном для загрузки в автоматизированные системы ИФНС.</w:t>
      </w:r>
    </w:p>
    <w:p w:rsidR="00C4614C" w:rsidRPr="00C4614C" w:rsidRDefault="00C4614C" w:rsidP="00C4614C">
      <w:pPr>
        <w:pStyle w:val="a6"/>
        <w:suppressAutoHyphens/>
        <w:spacing w:after="0"/>
        <w:ind w:left="1200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21"/>
        <w:tabs>
          <w:tab w:val="clear" w:pos="357"/>
        </w:tabs>
        <w:ind w:left="360" w:firstLine="0"/>
        <w:jc w:val="center"/>
        <w:rPr>
          <w:rFonts w:ascii="Times New Roman" w:hAnsi="Times New Roman" w:cs="Times New Roman"/>
          <w:i w:val="0"/>
          <w:szCs w:val="24"/>
        </w:rPr>
      </w:pPr>
      <w:bookmarkStart w:id="19" w:name="_Toc291770621"/>
      <w:r w:rsidRPr="005F7FAE">
        <w:rPr>
          <w:rFonts w:ascii="Times New Roman" w:hAnsi="Times New Roman" w:cs="Times New Roman"/>
          <w:i w:val="0"/>
          <w:szCs w:val="24"/>
        </w:rPr>
        <w:t>3.2. Набор показателей реестров земельных ресурсов</w:t>
      </w:r>
      <w:bookmarkEnd w:id="19"/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Реестры земельных ресурсов муниципальных образований должны содержать данные по следующим показателям:</w:t>
      </w:r>
    </w:p>
    <w:p w:rsidR="00521494" w:rsidRPr="005F7FAE" w:rsidRDefault="00521494" w:rsidP="00521494">
      <w:pPr>
        <w:tabs>
          <w:tab w:val="left" w:pos="993"/>
        </w:tabs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3.2.1. Сведения о Земельных участках: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Кадастровый номер,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Условный номер,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Предыдущие кадастровые (условные) номера,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Местоположение,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Адрес места нахождения,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ОКАТО,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Категория земель,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Вид разрешенного использования,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Кадастровая стоимость (руб.),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кадастрового учета,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Площадь (м</w:t>
      </w: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>),</w:t>
      </w:r>
    </w:p>
    <w:p w:rsidR="00521494" w:rsidRPr="005F7FAE" w:rsidRDefault="00521494" w:rsidP="00521494">
      <w:pPr>
        <w:numPr>
          <w:ilvl w:val="0"/>
          <w:numId w:val="17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Налоговая ставка, </w:t>
      </w:r>
    </w:p>
    <w:p w:rsidR="00521494" w:rsidRPr="005F7FAE" w:rsidRDefault="00521494" w:rsidP="00521494">
      <w:pPr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3.2.2.Сведения о Правообладателе юридическом лице: 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Полное наименование,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ОГРН,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ИНН,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КПП,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Адрес места нахождения,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Вид права,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Размер доли юридического лица в праве,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регистрации права,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Номер регистрации права,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Наименование правоустанавливающего документа,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выдачи правоустанавливающего документа,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прекращения права,</w:t>
      </w:r>
    </w:p>
    <w:p w:rsidR="00521494" w:rsidRPr="005F7FAE" w:rsidRDefault="00521494" w:rsidP="00521494">
      <w:pPr>
        <w:numPr>
          <w:ilvl w:val="0"/>
          <w:numId w:val="11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Документ, подтверждающий прекращение права,</w:t>
      </w:r>
    </w:p>
    <w:p w:rsidR="00521494" w:rsidRPr="005F7FAE" w:rsidRDefault="00521494" w:rsidP="00521494">
      <w:pPr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3.2.3.Сведения о Правообладателе физическом лице: 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Фамилия, имя, отчество,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Данные документа, удостоверяющего личность,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Адрес местожительства или преимущественного пребывания,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Вид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Размер доли физического лица в праве,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регистрации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Номер регистрации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Наименование правоустанавливающего документа,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выдачи правоустанавливающего документа,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прекращения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Документ, подтверждающий прекращение права,</w:t>
      </w:r>
    </w:p>
    <w:p w:rsidR="00521494" w:rsidRPr="005F7FAE" w:rsidRDefault="00521494" w:rsidP="00521494">
      <w:pPr>
        <w:numPr>
          <w:ilvl w:val="0"/>
          <w:numId w:val="10"/>
        </w:numPr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Дата смерти правообладателя.</w:t>
      </w:r>
    </w:p>
    <w:p w:rsidR="00521494" w:rsidRPr="005F7FAE" w:rsidRDefault="00521494" w:rsidP="00521494">
      <w:pPr>
        <w:suppressAutoHyphens/>
        <w:spacing w:after="0"/>
        <w:ind w:left="993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3.3. Структура и режимы работы СУМЗР</w:t>
      </w:r>
    </w:p>
    <w:p w:rsidR="00521494" w:rsidRPr="005F7FAE" w:rsidRDefault="00521494" w:rsidP="00521494">
      <w:pPr>
        <w:rPr>
          <w:color w:val="auto"/>
          <w:sz w:val="24"/>
          <w:szCs w:val="24"/>
          <w:lang w:eastAsia="ar-SA"/>
        </w:rPr>
      </w:pPr>
    </w:p>
    <w:p w:rsidR="00521494" w:rsidRPr="005F7FAE" w:rsidRDefault="00521494" w:rsidP="00521494">
      <w:pPr>
        <w:tabs>
          <w:tab w:val="center" w:pos="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функционировать на трех уровнях административно-территориального деления Воронежской области:</w:t>
      </w:r>
    </w:p>
    <w:p w:rsidR="00521494" w:rsidRPr="005F7FAE" w:rsidRDefault="00521494" w:rsidP="00521494">
      <w:pPr>
        <w:tabs>
          <w:tab w:val="center" w:pos="0"/>
        </w:tabs>
        <w:suppressAutoHyphens/>
        <w:spacing w:after="0"/>
        <w:ind w:left="1418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  Муниципальное</w:t>
      </w:r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образование (городской округ, поселение),</w:t>
      </w:r>
    </w:p>
    <w:p w:rsidR="00521494" w:rsidRPr="005F7FAE" w:rsidRDefault="00521494" w:rsidP="00521494">
      <w:pPr>
        <w:tabs>
          <w:tab w:val="center" w:pos="0"/>
        </w:tabs>
        <w:suppressAutoHyphens/>
        <w:spacing w:after="0"/>
        <w:ind w:left="141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 Муниципальный район,</w:t>
      </w:r>
    </w:p>
    <w:p w:rsidR="00521494" w:rsidRPr="005F7FAE" w:rsidRDefault="00521494" w:rsidP="00521494">
      <w:pPr>
        <w:tabs>
          <w:tab w:val="center" w:pos="0"/>
        </w:tabs>
        <w:suppressAutoHyphens/>
        <w:spacing w:after="0"/>
        <w:ind w:left="1418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III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 Субъект федерации (департамент экономического развития Воронежской области).</w:t>
      </w:r>
    </w:p>
    <w:p w:rsidR="00521494" w:rsidRPr="005F7FAE" w:rsidRDefault="00521494" w:rsidP="00521494">
      <w:pPr>
        <w:tabs>
          <w:tab w:val="center" w:pos="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Данные о земельных ресурсах должны вводиться в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в администрациях поселений и городских округов. Администрации муниципальных районов должны контролировать и консолидировать данные, введенные Исполнителем в поселениях каждого района. Департамент экономического развития Воронежской области должен анализировать данные о земельных ресурсах с целью прогнозирования объема поступления налога на землю.</w:t>
      </w:r>
    </w:p>
    <w:p w:rsidR="00521494" w:rsidRPr="005F7FAE" w:rsidRDefault="00521494" w:rsidP="00521494">
      <w:pPr>
        <w:tabs>
          <w:tab w:val="center" w:pos="0"/>
        </w:tabs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 xml:space="preserve">В состав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должны входить модули:</w:t>
      </w:r>
    </w:p>
    <w:p w:rsidR="00521494" w:rsidRPr="005F7FAE" w:rsidRDefault="00521494" w:rsidP="00521494">
      <w:pPr>
        <w:numPr>
          <w:ilvl w:val="1"/>
          <w:numId w:val="8"/>
        </w:numPr>
        <w:tabs>
          <w:tab w:val="center" w:pos="0"/>
        </w:tabs>
        <w:suppressAutoHyphens/>
        <w:ind w:left="567" w:hanging="20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Настройка,</w:t>
      </w:r>
    </w:p>
    <w:p w:rsidR="00521494" w:rsidRPr="005F7FAE" w:rsidRDefault="00521494" w:rsidP="00521494">
      <w:pPr>
        <w:numPr>
          <w:ilvl w:val="1"/>
          <w:numId w:val="8"/>
        </w:numPr>
        <w:tabs>
          <w:tab w:val="center" w:pos="0"/>
        </w:tabs>
        <w:suppressAutoHyphens/>
        <w:ind w:left="567" w:hanging="20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Ведение реестра земельных ресурсов муниципального образования. Только на уровне муниципальных образований,</w:t>
      </w:r>
    </w:p>
    <w:p w:rsidR="00521494" w:rsidRPr="005F7FAE" w:rsidRDefault="00521494" w:rsidP="00521494">
      <w:pPr>
        <w:numPr>
          <w:ilvl w:val="1"/>
          <w:numId w:val="8"/>
        </w:numPr>
        <w:tabs>
          <w:tab w:val="center" w:pos="0"/>
        </w:tabs>
        <w:suppressAutoHyphens/>
        <w:ind w:left="567" w:hanging="20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Анализ, консолидация и контроль данных реестров земельных ресурсов,</w:t>
      </w:r>
    </w:p>
    <w:p w:rsidR="00521494" w:rsidRPr="005F7FAE" w:rsidRDefault="00521494" w:rsidP="00521494">
      <w:pPr>
        <w:numPr>
          <w:ilvl w:val="1"/>
          <w:numId w:val="8"/>
        </w:numPr>
        <w:tabs>
          <w:tab w:val="center" w:pos="0"/>
        </w:tabs>
        <w:suppressAutoHyphens/>
        <w:ind w:left="567" w:hanging="207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Формирование отчетов и документов.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должна обеспечивать авторизованный вход пользователей с разграничением прав доступа и ведением истории работы с системой каждого пользователя.</w:t>
      </w:r>
    </w:p>
    <w:p w:rsidR="00521494" w:rsidRPr="005F7FAE" w:rsidRDefault="00521494" w:rsidP="00521494">
      <w:pPr>
        <w:tabs>
          <w:tab w:val="left" w:pos="284"/>
        </w:tabs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Доступ пользователей к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должен осуществляться в следующих режимах:</w:t>
      </w:r>
    </w:p>
    <w:p w:rsidR="00521494" w:rsidRPr="005F7FAE" w:rsidRDefault="00521494" w:rsidP="00521494">
      <w:pPr>
        <w:numPr>
          <w:ilvl w:val="0"/>
          <w:numId w:val="14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Режим пользователя,</w:t>
      </w:r>
    </w:p>
    <w:p w:rsidR="00521494" w:rsidRPr="005F7FAE" w:rsidRDefault="00521494" w:rsidP="00521494">
      <w:pPr>
        <w:numPr>
          <w:ilvl w:val="0"/>
          <w:numId w:val="14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Режим редактора,</w:t>
      </w:r>
    </w:p>
    <w:p w:rsidR="00521494" w:rsidRPr="005F7FAE" w:rsidRDefault="00521494" w:rsidP="00521494">
      <w:pPr>
        <w:numPr>
          <w:ilvl w:val="0"/>
          <w:numId w:val="14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Режим контролера,</w:t>
      </w:r>
    </w:p>
    <w:p w:rsidR="00521494" w:rsidRPr="005F7FAE" w:rsidRDefault="00521494" w:rsidP="00521494">
      <w:pPr>
        <w:numPr>
          <w:ilvl w:val="0"/>
          <w:numId w:val="14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Режим администратора.</w:t>
      </w:r>
    </w:p>
    <w:p w:rsidR="00521494" w:rsidRPr="005F7FAE" w:rsidRDefault="00521494" w:rsidP="00521494">
      <w:pPr>
        <w:tabs>
          <w:tab w:val="left" w:pos="284"/>
        </w:tabs>
        <w:ind w:firstLine="142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В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должны быть предусмотрены разделы:</w:t>
      </w:r>
    </w:p>
    <w:p w:rsidR="00521494" w:rsidRPr="005F7FAE" w:rsidRDefault="00521494" w:rsidP="00521494">
      <w:pPr>
        <w:numPr>
          <w:ilvl w:val="0"/>
          <w:numId w:val="15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Реестр земельных ресурсов,</w:t>
      </w:r>
    </w:p>
    <w:p w:rsidR="00521494" w:rsidRPr="005F7FAE" w:rsidRDefault="00521494" w:rsidP="00521494">
      <w:pPr>
        <w:numPr>
          <w:ilvl w:val="0"/>
          <w:numId w:val="15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Аналитика,</w:t>
      </w:r>
    </w:p>
    <w:p w:rsidR="00521494" w:rsidRPr="005F7FAE" w:rsidRDefault="00521494" w:rsidP="00521494">
      <w:pPr>
        <w:numPr>
          <w:ilvl w:val="0"/>
          <w:numId w:val="15"/>
        </w:numPr>
        <w:suppressAutoHyphens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Администрирование.</w:t>
      </w:r>
    </w:p>
    <w:p w:rsidR="00521494" w:rsidRPr="005F7FAE" w:rsidRDefault="00521494" w:rsidP="00521494">
      <w:pPr>
        <w:pStyle w:val="3"/>
        <w:numPr>
          <w:ilvl w:val="0"/>
          <w:numId w:val="0"/>
        </w:numPr>
        <w:ind w:left="2990"/>
        <w:rPr>
          <w:rFonts w:ascii="Times New Roman" w:hAnsi="Times New Roman" w:cs="Times New Roman"/>
          <w:b/>
          <w:i w:val="0"/>
        </w:rPr>
      </w:pPr>
      <w:bookmarkStart w:id="20" w:name="_Toc291770622"/>
      <w:r w:rsidRPr="005F7FAE">
        <w:rPr>
          <w:rFonts w:ascii="Times New Roman" w:hAnsi="Times New Roman" w:cs="Times New Roman"/>
          <w:b/>
          <w:i w:val="0"/>
        </w:rPr>
        <w:t>3.3.1.Режим пользователя</w:t>
      </w:r>
      <w:bookmarkEnd w:id="20"/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режиме пользователя оператору должны быть доступны разделы:</w:t>
      </w:r>
    </w:p>
    <w:p w:rsidR="00521494" w:rsidRPr="005F7FAE" w:rsidRDefault="00521494" w:rsidP="00521494">
      <w:pPr>
        <w:numPr>
          <w:ilvl w:val="0"/>
          <w:numId w:val="16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Реестр земельных ресурсов,</w:t>
      </w:r>
    </w:p>
    <w:p w:rsidR="00521494" w:rsidRPr="005F7FAE" w:rsidRDefault="00521494" w:rsidP="00521494">
      <w:pPr>
        <w:numPr>
          <w:ilvl w:val="0"/>
          <w:numId w:val="16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Аналитика.</w:t>
      </w:r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этих разделах оператор должен иметь возможность просматривать информацию о земельных ресурсах и формировать аналитические и справочные документы на основе данных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 Должна быть возможность печати полученных документов и выгрузки их в M</w:t>
      </w: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Excel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Open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F7FAE">
        <w:rPr>
          <w:rFonts w:ascii="Times New Roman" w:hAnsi="Times New Roman" w:cs="Times New Roman"/>
          <w:color w:val="auto"/>
          <w:sz w:val="24"/>
          <w:szCs w:val="24"/>
          <w:lang w:val="en-US"/>
        </w:rPr>
        <w:t>Office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:rsidR="00521494" w:rsidRPr="005F7FAE" w:rsidRDefault="00521494" w:rsidP="00521494">
      <w:pPr>
        <w:pStyle w:val="3"/>
        <w:numPr>
          <w:ilvl w:val="0"/>
          <w:numId w:val="0"/>
        </w:numPr>
        <w:ind w:left="2270"/>
        <w:rPr>
          <w:rFonts w:ascii="Times New Roman" w:hAnsi="Times New Roman" w:cs="Times New Roman"/>
          <w:b/>
          <w:i w:val="0"/>
        </w:rPr>
      </w:pPr>
      <w:r w:rsidRPr="005F7FAE">
        <w:rPr>
          <w:rFonts w:ascii="Times New Roman" w:hAnsi="Times New Roman" w:cs="Times New Roman"/>
          <w:b/>
          <w:i w:val="0"/>
        </w:rPr>
        <w:t xml:space="preserve">               </w:t>
      </w:r>
      <w:bookmarkStart w:id="21" w:name="_Toc291770623"/>
      <w:r w:rsidRPr="005F7FAE">
        <w:rPr>
          <w:rFonts w:ascii="Times New Roman" w:hAnsi="Times New Roman" w:cs="Times New Roman"/>
          <w:b/>
          <w:i w:val="0"/>
        </w:rPr>
        <w:t>3.3.2.Режим контролера</w:t>
      </w:r>
      <w:bookmarkEnd w:id="21"/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режиме контролера оператору должны быть доступны разделы:</w:t>
      </w:r>
    </w:p>
    <w:p w:rsidR="00521494" w:rsidRPr="005F7FAE" w:rsidRDefault="00521494" w:rsidP="00521494">
      <w:pPr>
        <w:numPr>
          <w:ilvl w:val="0"/>
          <w:numId w:val="6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Реестр земельных ресурсов,</w:t>
      </w:r>
    </w:p>
    <w:p w:rsidR="00521494" w:rsidRPr="005F7FAE" w:rsidRDefault="00521494" w:rsidP="00521494">
      <w:pPr>
        <w:numPr>
          <w:ilvl w:val="0"/>
          <w:numId w:val="6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Аналитика.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ab/>
        <w:t>Пользователь с правами контролера должен иметь возможность просматривать информацию о земельных ресурсах, формировать аналитические и справочные документы на основе данных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, принимать или отклонять данные реестров земельных ресурсов.</w:t>
      </w:r>
    </w:p>
    <w:p w:rsidR="00521494" w:rsidRPr="005F7FAE" w:rsidRDefault="00521494" w:rsidP="00521494">
      <w:pPr>
        <w:pStyle w:val="3"/>
        <w:numPr>
          <w:ilvl w:val="0"/>
          <w:numId w:val="0"/>
        </w:numPr>
        <w:ind w:left="2270"/>
        <w:rPr>
          <w:rFonts w:ascii="Times New Roman" w:hAnsi="Times New Roman" w:cs="Times New Roman"/>
          <w:b/>
          <w:i w:val="0"/>
        </w:rPr>
      </w:pPr>
      <w:r w:rsidRPr="005F7FAE">
        <w:rPr>
          <w:rFonts w:ascii="Times New Roman" w:hAnsi="Times New Roman" w:cs="Times New Roman"/>
          <w:b/>
          <w:i w:val="0"/>
        </w:rPr>
        <w:t xml:space="preserve">                </w:t>
      </w:r>
      <w:bookmarkStart w:id="22" w:name="_Toc291770624"/>
      <w:r w:rsidRPr="005F7FAE">
        <w:rPr>
          <w:rFonts w:ascii="Times New Roman" w:hAnsi="Times New Roman" w:cs="Times New Roman"/>
          <w:b/>
          <w:i w:val="0"/>
        </w:rPr>
        <w:t>3.3.3.Режим редактора</w:t>
      </w:r>
      <w:bookmarkEnd w:id="22"/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 режиме редактора оператору должны быть доступны следующие разделы:</w:t>
      </w:r>
    </w:p>
    <w:p w:rsidR="00521494" w:rsidRPr="005F7FAE" w:rsidRDefault="00521494" w:rsidP="00521494">
      <w:pPr>
        <w:numPr>
          <w:ilvl w:val="0"/>
          <w:numId w:val="5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Реестр земельных ресурсов,</w:t>
      </w:r>
    </w:p>
    <w:p w:rsidR="00521494" w:rsidRPr="005F7FAE" w:rsidRDefault="00521494" w:rsidP="00521494">
      <w:pPr>
        <w:numPr>
          <w:ilvl w:val="0"/>
          <w:numId w:val="5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Аналитика.</w:t>
      </w:r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Пользователю с правами редактора должны быть доступны ввод информации о земельных ресурсах в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, редактирование информации о земельных ресурсах, которые им были введены, и формирование аналитических и справочных документов на основе данных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21494" w:rsidRPr="005F7FAE" w:rsidRDefault="00521494" w:rsidP="00521494">
      <w:pPr>
        <w:pStyle w:val="3"/>
        <w:numPr>
          <w:ilvl w:val="0"/>
          <w:numId w:val="0"/>
        </w:numPr>
        <w:ind w:left="2990"/>
        <w:rPr>
          <w:rFonts w:ascii="Times New Roman" w:hAnsi="Times New Roman" w:cs="Times New Roman"/>
          <w:b/>
          <w:i w:val="0"/>
        </w:rPr>
      </w:pPr>
      <w:bookmarkStart w:id="23" w:name="_Toc291770625"/>
      <w:r w:rsidRPr="005F7FAE">
        <w:rPr>
          <w:rFonts w:ascii="Times New Roman" w:hAnsi="Times New Roman" w:cs="Times New Roman"/>
          <w:b/>
          <w:i w:val="0"/>
        </w:rPr>
        <w:t>3.3.4.Режим Администратора</w:t>
      </w:r>
      <w:bookmarkEnd w:id="23"/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В режиме Администратора оператору должны быть доступны все разделы </w:t>
      </w:r>
      <w:r w:rsidRPr="005F7FAE">
        <w:rPr>
          <w:rFonts w:ascii="Times New Roman" w:hAnsi="Times New Roman"/>
          <w:color w:val="auto"/>
          <w:sz w:val="24"/>
          <w:szCs w:val="24"/>
        </w:rPr>
        <w:t>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и все функциональные возможности системы:</w:t>
      </w:r>
    </w:p>
    <w:p w:rsidR="00521494" w:rsidRPr="005F7FAE" w:rsidRDefault="00521494" w:rsidP="00521494">
      <w:pPr>
        <w:tabs>
          <w:tab w:val="num" w:pos="0"/>
        </w:tabs>
        <w:suppressAutoHyphens/>
        <w:spacing w:after="0"/>
        <w:ind w:firstLine="36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Управление учетными записями пользователей: </w:t>
      </w:r>
    </w:p>
    <w:p w:rsidR="00521494" w:rsidRPr="005F7FAE" w:rsidRDefault="00521494" w:rsidP="00521494">
      <w:pPr>
        <w:numPr>
          <w:ilvl w:val="0"/>
          <w:numId w:val="12"/>
        </w:numPr>
        <w:tabs>
          <w:tab w:val="left" w:pos="-142"/>
        </w:tabs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регистрация новых учетных записей,</w:t>
      </w:r>
    </w:p>
    <w:p w:rsidR="00521494" w:rsidRPr="005F7FAE" w:rsidRDefault="00521494" w:rsidP="00521494">
      <w:pPr>
        <w:numPr>
          <w:ilvl w:val="0"/>
          <w:numId w:val="12"/>
        </w:numPr>
        <w:tabs>
          <w:tab w:val="left" w:pos="-142"/>
        </w:tabs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приостановление действия учетных записей,</w:t>
      </w:r>
    </w:p>
    <w:p w:rsidR="00521494" w:rsidRPr="005F7FAE" w:rsidRDefault="00521494" w:rsidP="00521494">
      <w:pPr>
        <w:numPr>
          <w:ilvl w:val="0"/>
          <w:numId w:val="12"/>
        </w:numPr>
        <w:tabs>
          <w:tab w:val="left" w:pos="-142"/>
        </w:tabs>
        <w:suppressAutoHyphens/>
        <w:spacing w:after="0"/>
        <w:ind w:left="993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восстановление утерянных паролей,</w:t>
      </w:r>
    </w:p>
    <w:p w:rsidR="00521494" w:rsidRPr="005F7FAE" w:rsidRDefault="00521494" w:rsidP="00521494">
      <w:pPr>
        <w:tabs>
          <w:tab w:val="num" w:pos="0"/>
        </w:tabs>
        <w:suppressAutoHyphens/>
        <w:spacing w:after="0"/>
        <w:ind w:firstLine="36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Прием и отклонение данных реестров земельных ресурсов, </w:t>
      </w:r>
    </w:p>
    <w:p w:rsidR="00521494" w:rsidRPr="005F7FAE" w:rsidRDefault="00521494" w:rsidP="00521494">
      <w:pPr>
        <w:tabs>
          <w:tab w:val="num" w:pos="0"/>
        </w:tabs>
        <w:suppressAutoHyphens/>
        <w:spacing w:after="0"/>
        <w:ind w:firstLine="360"/>
        <w:rPr>
          <w:color w:val="auto"/>
          <w:lang w:eastAsia="ar-SA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Просмотр информации о земельных ресурсах и формирование аналитических и справочных документов на основе данных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СУМЗР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521494" w:rsidRPr="005F7FAE" w:rsidRDefault="00521494" w:rsidP="00521494">
      <w:pPr>
        <w:rPr>
          <w:color w:val="auto"/>
          <w:lang w:eastAsia="ar-SA"/>
        </w:rPr>
      </w:pPr>
    </w:p>
    <w:p w:rsidR="00521494" w:rsidRPr="005F7FAE" w:rsidRDefault="00521494" w:rsidP="00521494">
      <w:pPr>
        <w:pStyle w:val="12"/>
        <w:tabs>
          <w:tab w:val="clear" w:pos="357"/>
        </w:tabs>
        <w:ind w:left="0" w:firstLine="0"/>
        <w:jc w:val="center"/>
        <w:rPr>
          <w:rFonts w:ascii="Times New Roman" w:hAnsi="Times New Roman" w:cs="Times New Roman"/>
          <w:szCs w:val="24"/>
        </w:rPr>
      </w:pPr>
      <w:bookmarkStart w:id="24" w:name="_Toc291770626"/>
      <w:r w:rsidRPr="005F7FAE">
        <w:rPr>
          <w:rFonts w:ascii="Times New Roman" w:hAnsi="Times New Roman" w:cs="Times New Roman"/>
          <w:szCs w:val="24"/>
        </w:rPr>
        <w:t>4.Сроки, объемы и этапы работ по созданию СУМЗР</w:t>
      </w:r>
      <w:bookmarkEnd w:id="24"/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Начало работ – со дня подписания Государственного контракта на выполнение работ.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Окончание работ – не позднее 510дней с момента заключения государственного контракта.</w:t>
      </w:r>
    </w:p>
    <w:tbl>
      <w:tblPr>
        <w:tblW w:w="9616" w:type="dxa"/>
        <w:tblInd w:w="-10" w:type="dxa"/>
        <w:tblLayout w:type="fixed"/>
        <w:tblLook w:val="0000"/>
      </w:tblPr>
      <w:tblGrid>
        <w:gridCol w:w="816"/>
        <w:gridCol w:w="5246"/>
        <w:gridCol w:w="1637"/>
        <w:gridCol w:w="1917"/>
      </w:tblGrid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>№ этапа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>Работы этапа</w:t>
            </w:r>
          </w:p>
        </w:tc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>Срок выполнения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 xml:space="preserve">минимальный 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/>
                <w:b/>
                <w:color w:val="auto"/>
              </w:rPr>
              <w:t>максимальный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4.0.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521494">
            <w:pPr>
              <w:numPr>
                <w:ilvl w:val="0"/>
                <w:numId w:val="41"/>
              </w:numPr>
              <w:suppressAutoHyphens/>
              <w:snapToGrid w:val="0"/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Согласование с государственным заказчиком технического задания на СУМЗР,</w:t>
            </w:r>
          </w:p>
          <w:p w:rsidR="00521494" w:rsidRPr="005F7FAE" w:rsidRDefault="00521494" w:rsidP="00521494">
            <w:pPr>
              <w:numPr>
                <w:ilvl w:val="0"/>
                <w:numId w:val="41"/>
              </w:numPr>
              <w:suppressAutoHyphens/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Разработка модулей СУМЗР,</w:t>
            </w:r>
          </w:p>
          <w:p w:rsidR="00521494" w:rsidRPr="005F7FAE" w:rsidRDefault="00521494" w:rsidP="00C4614C">
            <w:pPr>
              <w:suppressAutoHyphens/>
              <w:spacing w:after="0"/>
              <w:ind w:left="360"/>
              <w:rPr>
                <w:rFonts w:ascii="Times New Roman" w:hAnsi="Times New Roman"/>
                <w:b/>
                <w:color w:val="auto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10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uppressAutoHyphens/>
              <w:snapToGrid w:val="0"/>
              <w:spacing w:after="0"/>
              <w:ind w:left="360"/>
              <w:rPr>
                <w:rFonts w:ascii="Times New Roman" w:hAnsi="Times New Roman"/>
                <w:b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 20 дней с 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4.1.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uppressAutoHyphens/>
              <w:snapToGrid w:val="0"/>
              <w:spacing w:after="0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1.    Разработка макетов распорядительных документов уровней муниципального района и субъекта федерации,</w:t>
            </w:r>
          </w:p>
          <w:p w:rsidR="00521494" w:rsidRPr="005F7FAE" w:rsidRDefault="00521494" w:rsidP="00521494">
            <w:pPr>
              <w:numPr>
                <w:ilvl w:val="0"/>
                <w:numId w:val="3"/>
              </w:numPr>
              <w:tabs>
                <w:tab w:val="clear" w:pos="357"/>
                <w:tab w:val="num" w:pos="1037"/>
              </w:tabs>
              <w:spacing w:after="0"/>
              <w:ind w:left="1037" w:hanging="283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распоряжение губернатора о совершенствовании организации администрирования местных налогов в Воронежской области;</w:t>
            </w:r>
          </w:p>
          <w:p w:rsidR="00521494" w:rsidRPr="005F7FAE" w:rsidRDefault="00521494" w:rsidP="00521494">
            <w:pPr>
              <w:numPr>
                <w:ilvl w:val="0"/>
                <w:numId w:val="3"/>
              </w:numPr>
              <w:tabs>
                <w:tab w:val="clear" w:pos="357"/>
                <w:tab w:val="num" w:pos="1037"/>
              </w:tabs>
              <w:spacing w:after="0"/>
              <w:ind w:left="1037" w:hanging="283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соглашения и регламенты информационного взаимодействия органов МСУ с территориальными управлениями органов федеральной власти с целью уточнения параметров налогооблагаемой базы муниципальных образований;</w:t>
            </w:r>
          </w:p>
          <w:p w:rsidR="00521494" w:rsidRPr="005F7FAE" w:rsidRDefault="00521494" w:rsidP="00521494">
            <w:pPr>
              <w:numPr>
                <w:ilvl w:val="0"/>
                <w:numId w:val="2"/>
              </w:numPr>
              <w:tabs>
                <w:tab w:val="clear" w:pos="357"/>
                <w:tab w:val="num" w:pos="1037"/>
              </w:tabs>
              <w:spacing w:after="0"/>
              <w:ind w:left="1037" w:hanging="283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распоряжение главы муниципального района об организации опытной эксплуатации;</w:t>
            </w:r>
          </w:p>
          <w:p w:rsidR="00521494" w:rsidRPr="005F7FAE" w:rsidRDefault="00521494" w:rsidP="00521494">
            <w:pPr>
              <w:numPr>
                <w:ilvl w:val="0"/>
                <w:numId w:val="25"/>
              </w:numPr>
              <w:suppressAutoHyphens/>
              <w:snapToGrid w:val="0"/>
              <w:spacing w:after="0"/>
              <w:ind w:left="1037" w:hanging="283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распоряжение главы муниципального района о переводе </w:t>
            </w:r>
            <w:r w:rsidRPr="005F7FAE">
              <w:rPr>
                <w:rFonts w:ascii="Times New Roman" w:hAnsi="Times New Roman"/>
                <w:color w:val="auto"/>
              </w:rPr>
              <w:t>СУМЗР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в режим эксплуатации.</w:t>
            </w:r>
          </w:p>
          <w:p w:rsidR="00521494" w:rsidRPr="005F7FAE" w:rsidRDefault="00521494" w:rsidP="001672B5">
            <w:pPr>
              <w:suppressAutoHyphens/>
              <w:spacing w:after="0"/>
              <w:ind w:left="318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2. Разработка программного обеспечения СУМЗР для </w:t>
            </w:r>
            <w:r w:rsidRPr="005F7FAE">
              <w:rPr>
                <w:rFonts w:ascii="Times New Roman" w:hAnsi="Times New Roman" w:cs="Times New Roman"/>
                <w:color w:val="auto"/>
              </w:rPr>
              <w:lastRenderedPageBreak/>
              <w:t xml:space="preserve">уровней муниципалитетов, муниципальных районов, субъекта РФ в соответствии с техническим заданием. </w:t>
            </w:r>
          </w:p>
          <w:p w:rsidR="00521494" w:rsidRPr="005F7FAE" w:rsidRDefault="00521494" w:rsidP="001672B5">
            <w:pPr>
              <w:suppressAutoHyphens/>
              <w:spacing w:after="0"/>
              <w:ind w:left="318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Сдача </w:t>
            </w:r>
            <w:r w:rsidRPr="005F7FAE">
              <w:rPr>
                <w:rFonts w:ascii="Times New Roman" w:hAnsi="Times New Roman" w:cs="Times New Roman"/>
                <w:b/>
                <w:color w:val="auto"/>
              </w:rPr>
              <w:t>первого этапа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работ государственному заказчику.</w:t>
            </w:r>
          </w:p>
          <w:p w:rsidR="00521494" w:rsidRPr="005F7FAE" w:rsidRDefault="00521494" w:rsidP="001672B5">
            <w:pPr>
              <w:tabs>
                <w:tab w:val="num" w:pos="1037"/>
              </w:tabs>
              <w:spacing w:after="0"/>
              <w:ind w:left="1037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20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40 дней с 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lastRenderedPageBreak/>
              <w:t>4.2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tabs>
                <w:tab w:val="num" w:pos="-218"/>
              </w:tabs>
              <w:ind w:left="502" w:hanging="36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  <w:lang w:val="en-US"/>
              </w:rPr>
              <w:t>I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. Внедрение </w:t>
            </w:r>
            <w:r w:rsidRPr="005F7FAE">
              <w:rPr>
                <w:rFonts w:ascii="Times New Roman" w:hAnsi="Times New Roman"/>
                <w:color w:val="auto"/>
              </w:rPr>
              <w:t>СУМЗР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в администрациях поселений и администрациях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Верхнехавского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Воробьёвского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Каширского,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Рамонского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Хохольского муниципальных районов Воронежской области и городского округа г.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Нововоронеж</w:t>
            </w:r>
            <w:proofErr w:type="spellEnd"/>
          </w:p>
          <w:p w:rsidR="00521494" w:rsidRPr="005F7FAE" w:rsidRDefault="00521494" w:rsidP="001672B5">
            <w:pPr>
              <w:tabs>
                <w:tab w:val="num" w:pos="-218"/>
              </w:tabs>
              <w:ind w:left="502" w:hanging="36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Сдача </w:t>
            </w:r>
            <w:r w:rsidRPr="005F7FAE">
              <w:rPr>
                <w:rFonts w:ascii="Times New Roman" w:hAnsi="Times New Roman" w:cs="Times New Roman"/>
                <w:b/>
                <w:color w:val="auto"/>
              </w:rPr>
              <w:t>второго этапа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работ государственному заказчику</w:t>
            </w:r>
          </w:p>
          <w:p w:rsidR="00521494" w:rsidRPr="005F7FAE" w:rsidRDefault="00521494" w:rsidP="001672B5">
            <w:pPr>
              <w:spacing w:after="0"/>
              <w:ind w:left="5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120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180 дней с 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4.3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tabs>
                <w:tab w:val="num" w:pos="-218"/>
              </w:tabs>
              <w:spacing w:after="0"/>
              <w:ind w:left="502" w:hanging="360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Внедрение</w:t>
            </w:r>
            <w:r w:rsidRPr="005F7FAE">
              <w:rPr>
                <w:rFonts w:ascii="Times New Roman" w:hAnsi="Times New Roman"/>
                <w:color w:val="auto"/>
              </w:rPr>
              <w:t xml:space="preserve"> СУМЗР</w:t>
            </w:r>
            <w:r w:rsidRPr="005F7FAE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521494" w:rsidRPr="005F7FAE" w:rsidRDefault="00521494" w:rsidP="00521494">
            <w:pPr>
              <w:numPr>
                <w:ilvl w:val="0"/>
                <w:numId w:val="38"/>
              </w:numPr>
              <w:tabs>
                <w:tab w:val="num" w:pos="612"/>
              </w:tabs>
              <w:spacing w:after="0"/>
              <w:ind w:left="1037" w:hanging="567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департаменте экономического развития Воронежской области,</w:t>
            </w:r>
          </w:p>
          <w:p w:rsidR="00521494" w:rsidRPr="005F7FAE" w:rsidRDefault="00521494" w:rsidP="00521494">
            <w:pPr>
              <w:numPr>
                <w:ilvl w:val="0"/>
                <w:numId w:val="38"/>
              </w:numPr>
              <w:tabs>
                <w:tab w:val="num" w:pos="612"/>
              </w:tabs>
              <w:spacing w:after="0"/>
              <w:ind w:left="754" w:hanging="284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департаменте по развитию муниципальных образований Воронежской области,</w:t>
            </w:r>
          </w:p>
          <w:p w:rsidR="00521494" w:rsidRPr="00C4614C" w:rsidRDefault="00521494" w:rsidP="00521494">
            <w:pPr>
              <w:numPr>
                <w:ilvl w:val="0"/>
                <w:numId w:val="38"/>
              </w:numPr>
              <w:tabs>
                <w:tab w:val="num" w:pos="612"/>
              </w:tabs>
              <w:spacing w:after="0"/>
              <w:ind w:left="754" w:hanging="284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управлении информационных технологий</w:t>
            </w:r>
          </w:p>
          <w:p w:rsidR="00C4614C" w:rsidRPr="00322EAF" w:rsidRDefault="00C4614C" w:rsidP="00C4614C">
            <w:pPr>
              <w:numPr>
                <w:ilvl w:val="0"/>
                <w:numId w:val="38"/>
              </w:numPr>
              <w:tabs>
                <w:tab w:val="num" w:pos="612"/>
              </w:tabs>
              <w:spacing w:after="0"/>
              <w:ind w:left="75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департаменте имущественных и земельных отношений Воронежской области.</w:t>
            </w:r>
          </w:p>
          <w:p w:rsidR="00521494" w:rsidRPr="005F7FAE" w:rsidRDefault="00521494" w:rsidP="001672B5">
            <w:pPr>
              <w:suppressAutoHyphens/>
              <w:spacing w:after="0"/>
              <w:ind w:left="45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  <w:lang w:val="en-US"/>
              </w:rPr>
              <w:t>II</w:t>
            </w:r>
            <w:r w:rsidRPr="005F7FAE">
              <w:rPr>
                <w:rFonts w:ascii="Times New Roman" w:hAnsi="Times New Roman"/>
                <w:color w:val="auto"/>
              </w:rPr>
              <w:t xml:space="preserve">. Сдача </w:t>
            </w:r>
            <w:r w:rsidRPr="005F7FAE">
              <w:rPr>
                <w:rFonts w:ascii="Times New Roman" w:hAnsi="Times New Roman"/>
                <w:b/>
                <w:color w:val="auto"/>
              </w:rPr>
              <w:t>третьего этапа</w:t>
            </w:r>
            <w:r w:rsidRPr="005F7FAE">
              <w:rPr>
                <w:rFonts w:ascii="Times New Roman" w:hAnsi="Times New Roman"/>
                <w:color w:val="auto"/>
              </w:rPr>
              <w:t xml:space="preserve"> работ государственному заказчику.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150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 xml:space="preserve">180 дней </w:t>
            </w:r>
            <w:proofErr w:type="gramStart"/>
            <w:r w:rsidRPr="005F7FAE">
              <w:rPr>
                <w:rFonts w:ascii="Times New Roman" w:hAnsi="Times New Roman"/>
                <w:color w:val="auto"/>
              </w:rPr>
              <w:t>с</w:t>
            </w:r>
            <w:proofErr w:type="gramEnd"/>
            <w:r w:rsidRPr="005F7FAE">
              <w:rPr>
                <w:rFonts w:ascii="Times New Roman" w:hAnsi="Times New Roman"/>
                <w:color w:val="auto"/>
              </w:rPr>
              <w:t xml:space="preserve"> </w:t>
            </w: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4.4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521494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318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Внедрение СУМЗР в администрациях поселений и администрациях Аннинского, Бобровского,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Богучарского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Бутурлиновского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Каменского,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Верхнемамонского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Грибановского,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Калачеевского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Кантемировского,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Лискинского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Нижнедевицкого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Новоусманского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Новохоперского,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Ольховатского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Острогожского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Павловского,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Панинского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Петропавловского,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Поворинского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Подгоренского,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Россошанского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Репьевского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Семилукского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Таловского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, Терновского, </w:t>
            </w:r>
            <w:proofErr w:type="spellStart"/>
            <w:r w:rsidRPr="005F7FAE">
              <w:rPr>
                <w:rFonts w:ascii="Times New Roman" w:hAnsi="Times New Roman" w:cs="Times New Roman"/>
                <w:color w:val="auto"/>
              </w:rPr>
              <w:t>Эртильского</w:t>
            </w:r>
            <w:proofErr w:type="spellEnd"/>
            <w:r w:rsidRPr="005F7FAE">
              <w:rPr>
                <w:rFonts w:ascii="Times New Roman" w:hAnsi="Times New Roman" w:cs="Times New Roman"/>
                <w:color w:val="auto"/>
              </w:rPr>
              <w:t xml:space="preserve"> муниципальных районов, городского округа </w:t>
            </w:r>
            <w:proofErr w:type="gramStart"/>
            <w:r w:rsidRPr="005F7FAE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5F7FAE">
              <w:rPr>
                <w:rFonts w:ascii="Times New Roman" w:hAnsi="Times New Roman" w:cs="Times New Roman"/>
                <w:color w:val="auto"/>
              </w:rPr>
              <w:t>. Борисоглебск и городского округа г. Воронеж</w:t>
            </w:r>
          </w:p>
          <w:p w:rsidR="00521494" w:rsidRPr="005F7FAE" w:rsidRDefault="00521494" w:rsidP="00521494">
            <w:pPr>
              <w:numPr>
                <w:ilvl w:val="0"/>
                <w:numId w:val="24"/>
              </w:numPr>
              <w:suppressAutoHyphens/>
              <w:spacing w:after="0"/>
              <w:ind w:left="0" w:firstLine="318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Сдача </w:t>
            </w:r>
            <w:r w:rsidRPr="005F7FAE">
              <w:rPr>
                <w:rFonts w:ascii="Times New Roman" w:hAnsi="Times New Roman" w:cs="Times New Roman"/>
                <w:b/>
                <w:color w:val="auto"/>
              </w:rPr>
              <w:t>четвёртого этапа</w:t>
            </w:r>
            <w:r w:rsidRPr="005F7FAE">
              <w:rPr>
                <w:rFonts w:ascii="Times New Roman" w:hAnsi="Times New Roman" w:cs="Times New Roman"/>
                <w:color w:val="auto"/>
              </w:rPr>
              <w:t xml:space="preserve"> работ государственному заказчику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righ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360 дней с момента подписания контракта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 xml:space="preserve">510 дней </w:t>
            </w:r>
            <w:proofErr w:type="gramStart"/>
            <w:r w:rsidRPr="005F7FAE">
              <w:rPr>
                <w:rFonts w:ascii="Times New Roman" w:hAnsi="Times New Roman"/>
                <w:color w:val="auto"/>
              </w:rPr>
              <w:t>с</w:t>
            </w:r>
            <w:proofErr w:type="gramEnd"/>
            <w:r w:rsidRPr="005F7FAE">
              <w:rPr>
                <w:rFonts w:ascii="Times New Roman" w:hAnsi="Times New Roman"/>
                <w:color w:val="auto"/>
              </w:rPr>
              <w:t xml:space="preserve"> </w:t>
            </w:r>
          </w:p>
          <w:p w:rsidR="00521494" w:rsidRPr="005F7FAE" w:rsidRDefault="00521494" w:rsidP="001672B5">
            <w:pPr>
              <w:snapToGrid w:val="0"/>
              <w:jc w:val="left"/>
              <w:rPr>
                <w:rFonts w:ascii="Times New Roman" w:hAnsi="Times New Roman"/>
                <w:color w:val="auto"/>
              </w:rPr>
            </w:pPr>
            <w:r w:rsidRPr="005F7FAE">
              <w:rPr>
                <w:rFonts w:ascii="Times New Roman" w:hAnsi="Times New Roman"/>
                <w:color w:val="auto"/>
              </w:rPr>
              <w:t>момента подписания контракта</w:t>
            </w: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4.</w:t>
            </w:r>
            <w:r w:rsidRPr="005F7FAE">
              <w:rPr>
                <w:rFonts w:ascii="Times New Roman" w:hAnsi="Times New Roman" w:cs="Times New Roman"/>
                <w:color w:val="auto"/>
                <w:lang w:val="en-US"/>
              </w:rPr>
              <w:t>5.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Обучение пользователей на всех этапах внедрения </w:t>
            </w:r>
            <w:r w:rsidRPr="005F7FAE">
              <w:rPr>
                <w:rFonts w:ascii="Times New Roman" w:hAnsi="Times New Roman"/>
                <w:color w:val="auto"/>
              </w:rPr>
              <w:t>СУМЗР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4.</w:t>
            </w:r>
            <w:r w:rsidRPr="005F7FAE">
              <w:rPr>
                <w:rFonts w:ascii="Times New Roman" w:hAnsi="Times New Roman" w:cs="Times New Roman"/>
                <w:color w:val="auto"/>
                <w:lang w:val="en-US"/>
              </w:rPr>
              <w:t>5</w:t>
            </w:r>
            <w:r w:rsidRPr="005F7FAE">
              <w:rPr>
                <w:rFonts w:ascii="Times New Roman" w:hAnsi="Times New Roman" w:cs="Times New Roman"/>
                <w:color w:val="auto"/>
              </w:rPr>
              <w:t>.1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Групповое обучение. Обучить группы специалистов в течение 16 часов каждая (по 1 группе на каждый муниципальный район, 1 группа для городского округа и 1 группа для  администрации области)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соответствии с отдельным графиком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  <w:tr w:rsidR="00521494" w:rsidRPr="005F7FAE" w:rsidTr="001672B5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4.</w:t>
            </w:r>
            <w:r w:rsidRPr="005F7FAE">
              <w:rPr>
                <w:rFonts w:ascii="Times New Roman" w:hAnsi="Times New Roman" w:cs="Times New Roman"/>
                <w:color w:val="auto"/>
                <w:lang w:val="en-US"/>
              </w:rPr>
              <w:t>5</w:t>
            </w:r>
            <w:r w:rsidRPr="005F7FAE">
              <w:rPr>
                <w:rFonts w:ascii="Times New Roman" w:hAnsi="Times New Roman" w:cs="Times New Roman"/>
                <w:color w:val="auto"/>
              </w:rPr>
              <w:t>.2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 xml:space="preserve">Индивидуальные консультации на рабочих местах. </w:t>
            </w:r>
            <w:proofErr w:type="gramStart"/>
            <w:r w:rsidRPr="005F7FAE">
              <w:rPr>
                <w:rFonts w:ascii="Times New Roman" w:hAnsi="Times New Roman" w:cs="Times New Roman"/>
                <w:color w:val="auto"/>
              </w:rPr>
              <w:t>Провести консультации по 8 часов для 542 специалиста (492 специалиста по администрированию местных налогов поселений, 12 специалистов по администрированию местных налогов городских округов, 32 специалиста по анализу налогового потенциала муниципального района, 1 специалист по работе с хранилищем данных муниципального учета, 5 специалистов администрации Воронежской области по анализу и мониторингу налогового потенциала.</w:t>
            </w:r>
            <w:proofErr w:type="gramEnd"/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rPr>
                <w:rFonts w:ascii="Times New Roman" w:hAnsi="Times New Roman" w:cs="Times New Roman"/>
                <w:color w:val="auto"/>
              </w:rPr>
            </w:pPr>
            <w:r w:rsidRPr="005F7FAE">
              <w:rPr>
                <w:rFonts w:ascii="Times New Roman" w:hAnsi="Times New Roman" w:cs="Times New Roman"/>
                <w:color w:val="auto"/>
              </w:rPr>
              <w:t>В соответствии с  отдельным  графиком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494" w:rsidRPr="005F7FAE" w:rsidRDefault="00521494" w:rsidP="001672B5">
            <w:pPr>
              <w:snapToGrid w:val="0"/>
              <w:rPr>
                <w:rFonts w:ascii="Times New Roman" w:hAnsi="Times New Roman"/>
                <w:color w:val="auto"/>
              </w:rPr>
            </w:pPr>
          </w:p>
        </w:tc>
      </w:tr>
    </w:tbl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4.6. В администрации каждого сельского поселения и муниципального района должны быть выполнены следующие работы: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>Установка и настройка базы данных, специально подготовленной для каждого поселения (заполнение справочников и классификаторов с учётом действующего законодательства и административно-территориального деления);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Установка СУМЗР,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Подготовка рабочих станций,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Первичная загрузка в базу данных СУМЗР информации о земельных ресурсах из кадастровых планов территории, полученных в электронном виде из </w:t>
      </w:r>
      <w:proofErr w:type="spell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Росреестра</w:t>
      </w:r>
      <w:proofErr w:type="spell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521494" w:rsidRPr="005F7FAE" w:rsidRDefault="00521494" w:rsidP="00521494">
      <w:pPr>
        <w:numPr>
          <w:ilvl w:val="0"/>
          <w:numId w:val="23"/>
        </w:numPr>
        <w:suppressAutoHyphens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>Обучение пользователей работе в СУМЗР и способам сбора информации о земельных ресурсах (должно быть проведено на рабочих местах пользователей – в администрациях сельских поселений и городских округов, муниципальных районов, субъекта РФ.</w:t>
      </w:r>
      <w:proofErr w:type="gramEnd"/>
    </w:p>
    <w:p w:rsidR="00521494" w:rsidRPr="005F7FAE" w:rsidRDefault="00521494" w:rsidP="00521494">
      <w:pPr>
        <w:suppressAutoHyphens/>
        <w:spacing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Примечание. Если в учреждении есть сервер баз данных и локальная вычислительная сеть, база данных и серверные части исполнительных модулей СУМЗР должны быть установлены на сервере, если в учреждении отсутствует сервер баз данных или локальная вычислительная сеть, база данных и исполнительные модули СУМЗР должны быть установлены на одной рабочей станции.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12"/>
        <w:numPr>
          <w:ilvl w:val="0"/>
          <w:numId w:val="39"/>
        </w:numPr>
        <w:jc w:val="center"/>
        <w:rPr>
          <w:rFonts w:ascii="Times New Roman" w:hAnsi="Times New Roman" w:cs="Times New Roman"/>
          <w:szCs w:val="24"/>
        </w:rPr>
      </w:pPr>
      <w:bookmarkStart w:id="25" w:name="_Toc291770627"/>
      <w:r w:rsidRPr="005F7FAE">
        <w:rPr>
          <w:rFonts w:ascii="Times New Roman" w:hAnsi="Times New Roman" w:cs="Times New Roman"/>
          <w:szCs w:val="24"/>
        </w:rPr>
        <w:t>Срок и объем гарантий</w:t>
      </w:r>
      <w:bookmarkEnd w:id="25"/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 xml:space="preserve">Без дополнительной оплаты со стороны Заказчика, Исполнителем должны быть предоставлены гарантийные обслуживание и поддержка СУМЗР в полном объеме сроком не менее чем на 12 месяцев </w:t>
      </w:r>
      <w:r w:rsidR="00A76921" w:rsidRPr="004F04D1">
        <w:rPr>
          <w:rFonts w:ascii="Times New Roman" w:hAnsi="Times New Roman" w:cs="Times New Roman"/>
          <w:sz w:val="22"/>
          <w:szCs w:val="22"/>
        </w:rPr>
        <w:t>со дня, следующего за днем подписания акт сдачи-приемки работ</w:t>
      </w:r>
      <w:r w:rsidR="00A76921" w:rsidRPr="00A76921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В течение этого срока должна быть организована телефонная «горячая линия» консультаций пользователей СУМЗР для оперативного решения вопросов, возникающих в процессе работы.</w:t>
      </w:r>
    </w:p>
    <w:p w:rsidR="00521494" w:rsidRPr="005F7FAE" w:rsidRDefault="00521494" w:rsidP="00521494">
      <w:pPr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В период гарантийного и </w:t>
      </w: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постгарантийного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обслуживания Исполнитель должен оказывать следующие услуги: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Диагностика ошибок СУМЗР и предоставление рекомендаций по их устранению (обходу),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Исправление ошибок в программном обеспечении СУМЗР,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Установка исправлений или обновленных версий программной  платформы СУМЗР с использованием удаленного доступа или с выездом к Заказчику в срок, не превышающий двух дней со дня выхода новой версии,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Внесение изменений в набор показателей (</w:t>
      </w:r>
      <w:proofErr w:type="gramStart"/>
      <w:r w:rsidRPr="005F7FAE">
        <w:rPr>
          <w:rFonts w:ascii="Times New Roman" w:hAnsi="Times New Roman"/>
          <w:color w:val="auto"/>
          <w:sz w:val="24"/>
          <w:szCs w:val="24"/>
        </w:rPr>
        <w:t>см</w:t>
      </w:r>
      <w:proofErr w:type="gramEnd"/>
      <w:r w:rsidRPr="005F7FAE">
        <w:rPr>
          <w:rFonts w:ascii="Times New Roman" w:hAnsi="Times New Roman"/>
          <w:color w:val="auto"/>
          <w:sz w:val="24"/>
          <w:szCs w:val="24"/>
        </w:rPr>
        <w:t>. п.п.3.2.) при изменении требований ГНИ УФНС РФ,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Обучение пользователей СУМЗР новым возможностям системы по факту предоставления Заказчику обновленных версий программного продукта,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Проведение мероприятий (семинаров и т.п.) направленных на улучшение организации работ по сбору достоверной и актуальной информации о земельных ресурсах, </w:t>
      </w:r>
    </w:p>
    <w:p w:rsidR="00521494" w:rsidRPr="005F7FAE" w:rsidRDefault="00521494" w:rsidP="00521494">
      <w:pPr>
        <w:numPr>
          <w:ilvl w:val="1"/>
          <w:numId w:val="39"/>
        </w:numPr>
        <w:suppressAutoHyphens/>
        <w:spacing w:after="0"/>
        <w:ind w:left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Консультации представителей Заказчика по телефону в рабочее время,  по электронной почте или письменно по официальному запросу Заказчика.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numPr>
          <w:ilvl w:val="0"/>
          <w:numId w:val="39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b/>
          <w:color w:val="auto"/>
          <w:sz w:val="24"/>
          <w:szCs w:val="24"/>
        </w:rPr>
        <w:t>Результаты работы</w:t>
      </w:r>
    </w:p>
    <w:p w:rsidR="00521494" w:rsidRPr="005F7FAE" w:rsidRDefault="00521494" w:rsidP="00521494">
      <w:pPr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Созданная СУМЗР должна быть разработана Исполнителем в соответствии с Техническим заданием, составленным в соответствии с документами, представленными в конкурсном предложении, и являющемся неотъемлемой частью Государственного контракта.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СУМЗР должна быть внедрена Исполнителем в учреждениях, перечисленных в п.п.2.2. на серверах Заказчика и  введена в эксплуатацию.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lastRenderedPageBreak/>
        <w:tab/>
        <w:t>Исполнителем должно быть проведено обучение пользователей всех учреждений, указанных в п.п.2.2. работе с СУМЗР.</w:t>
      </w:r>
    </w:p>
    <w:p w:rsidR="00521494" w:rsidRPr="005F7FAE" w:rsidRDefault="00521494" w:rsidP="00521494">
      <w:pPr>
        <w:spacing w:before="120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  <w:t>По завершении соответствующих этапов работ Заказчику должны быть переданы:</w:t>
      </w:r>
    </w:p>
    <w:p w:rsidR="00521494" w:rsidRPr="005F7FAE" w:rsidRDefault="00521494" w:rsidP="00521494">
      <w:pPr>
        <w:numPr>
          <w:ilvl w:val="0"/>
          <w:numId w:val="26"/>
        </w:numPr>
        <w:tabs>
          <w:tab w:val="left" w:pos="0"/>
        </w:tabs>
        <w:suppressAutoHyphens/>
        <w:spacing w:after="0"/>
        <w:ind w:left="0" w:firstLine="34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Учетные записи (логин и пароль) администраторов по одной для каждой копии СУМЗР (количество устанавливаемых копий определяется при подписании государственного контракта);</w:t>
      </w:r>
    </w:p>
    <w:p w:rsidR="00521494" w:rsidRPr="005F7FAE" w:rsidRDefault="00521494" w:rsidP="00521494">
      <w:pPr>
        <w:numPr>
          <w:ilvl w:val="0"/>
          <w:numId w:val="26"/>
        </w:numPr>
        <w:tabs>
          <w:tab w:val="left" w:pos="0"/>
        </w:tabs>
        <w:suppressAutoHyphens/>
        <w:spacing w:after="0"/>
        <w:ind w:left="0" w:firstLine="349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5F7FAE">
        <w:rPr>
          <w:rFonts w:ascii="Times New Roman" w:hAnsi="Times New Roman" w:cs="Times New Roman"/>
          <w:color w:val="auto"/>
          <w:sz w:val="24"/>
          <w:szCs w:val="24"/>
        </w:rPr>
        <w:t>Разработанная</w:t>
      </w:r>
      <w:proofErr w:type="gramEnd"/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СУМЗР на электронном носителе информации;</w:t>
      </w:r>
    </w:p>
    <w:p w:rsidR="00521494" w:rsidRPr="005F7FAE" w:rsidRDefault="00521494" w:rsidP="00521494">
      <w:pPr>
        <w:numPr>
          <w:ilvl w:val="0"/>
          <w:numId w:val="26"/>
        </w:numPr>
        <w:tabs>
          <w:tab w:val="left" w:pos="0"/>
        </w:tabs>
        <w:suppressAutoHyphens/>
        <w:spacing w:after="0"/>
        <w:ind w:left="0" w:firstLine="34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Полный комплект документов на электронном носителе информации, необходимых для эксплуатации СУМЗР и отражающих состояние СУМЗР при ее сдаче в эксплуатацию;</w:t>
      </w:r>
    </w:p>
    <w:p w:rsidR="00521494" w:rsidRPr="005F7FAE" w:rsidRDefault="00521494" w:rsidP="00521494">
      <w:pPr>
        <w:numPr>
          <w:ilvl w:val="0"/>
          <w:numId w:val="26"/>
        </w:numPr>
        <w:tabs>
          <w:tab w:val="left" w:pos="0"/>
        </w:tabs>
        <w:suppressAutoHyphens/>
        <w:spacing w:after="0"/>
        <w:ind w:left="0" w:firstLine="34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Полные комплекты документов на бумаге, необходимых для эксплуатации СУМЗР и отражающих состояние СУМЗР при ее сдаче в эксплуатацию в количестве, равном количеству учреждений, имеющих доступ к СУМЗР (см. п.п.2.2.).</w:t>
      </w:r>
    </w:p>
    <w:p w:rsidR="00521494" w:rsidRPr="005F7FAE" w:rsidRDefault="00521494" w:rsidP="00521494">
      <w:pPr>
        <w:tabs>
          <w:tab w:val="left" w:pos="0"/>
        </w:tabs>
        <w:suppressAutoHyphens/>
        <w:spacing w:after="0"/>
        <w:ind w:left="349"/>
        <w:rPr>
          <w:rFonts w:ascii="Times New Roman" w:hAnsi="Times New Roman" w:cs="Times New Roman"/>
          <w:color w:val="auto"/>
          <w:sz w:val="24"/>
          <w:szCs w:val="24"/>
        </w:rPr>
      </w:pPr>
    </w:p>
    <w:p w:rsidR="00521494" w:rsidRPr="005F7FAE" w:rsidRDefault="00521494" w:rsidP="00521494">
      <w:pPr>
        <w:pStyle w:val="12"/>
        <w:numPr>
          <w:ilvl w:val="0"/>
          <w:numId w:val="39"/>
        </w:numPr>
        <w:jc w:val="center"/>
        <w:rPr>
          <w:rFonts w:ascii="Times New Roman" w:hAnsi="Times New Roman" w:cs="Times New Roman"/>
          <w:szCs w:val="24"/>
        </w:rPr>
      </w:pPr>
      <w:bookmarkStart w:id="26" w:name="_Toc291770628"/>
      <w:r w:rsidRPr="005F7FAE">
        <w:rPr>
          <w:rFonts w:ascii="Times New Roman" w:hAnsi="Times New Roman" w:cs="Times New Roman"/>
          <w:szCs w:val="24"/>
        </w:rPr>
        <w:t>Порядок приемки работ</w:t>
      </w:r>
      <w:bookmarkEnd w:id="26"/>
    </w:p>
    <w:p w:rsidR="00521494" w:rsidRPr="005F7FAE" w:rsidRDefault="00521494" w:rsidP="00521494">
      <w:pPr>
        <w:tabs>
          <w:tab w:val="left" w:pos="-284"/>
        </w:tabs>
        <w:ind w:firstLine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Приемка работ должна осуществляться в соответствии с требованиями настоящего Технического задания.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521494" w:rsidRPr="005F7FAE" w:rsidRDefault="00521494" w:rsidP="00521494">
      <w:pPr>
        <w:tabs>
          <w:tab w:val="left" w:pos="-284"/>
        </w:tabs>
        <w:ind w:firstLine="709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Содержание отчетных материалов согласуется на уровне специалистов Исполнителя и Заказчика на основе требований настоящего Технического задания. </w:t>
      </w:r>
    </w:p>
    <w:p w:rsidR="00521494" w:rsidRPr="005F7FAE" w:rsidRDefault="00521494" w:rsidP="00521494">
      <w:pPr>
        <w:tabs>
          <w:tab w:val="left" w:pos="-284"/>
        </w:tabs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 xml:space="preserve">В случае необходимости </w:t>
      </w:r>
      <w:r w:rsidR="00A76921">
        <w:rPr>
          <w:rFonts w:ascii="Times New Roman" w:hAnsi="Times New Roman"/>
          <w:sz w:val="24"/>
          <w:szCs w:val="24"/>
        </w:rPr>
        <w:t>по требованию Заказчика  в процессе приемки работ</w:t>
      </w:r>
      <w:r w:rsidR="00A76921" w:rsidRPr="00BE6B37">
        <w:rPr>
          <w:rFonts w:ascii="Times New Roman" w:hAnsi="Times New Roman"/>
          <w:sz w:val="24"/>
          <w:szCs w:val="24"/>
        </w:rPr>
        <w:t xml:space="preserve"> 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представители Исполнителя проводят </w:t>
      </w:r>
      <w:proofErr w:type="spellStart"/>
      <w:r w:rsidRPr="005F7FAE">
        <w:rPr>
          <w:rFonts w:ascii="Times New Roman" w:hAnsi="Times New Roman"/>
          <w:color w:val="auto"/>
          <w:sz w:val="24"/>
          <w:szCs w:val="24"/>
        </w:rPr>
        <w:t>дообследование</w:t>
      </w:r>
      <w:proofErr w:type="spellEnd"/>
      <w:r w:rsidRPr="005F7FAE">
        <w:rPr>
          <w:rFonts w:ascii="Times New Roman" w:hAnsi="Times New Roman"/>
          <w:color w:val="auto"/>
          <w:sz w:val="24"/>
          <w:szCs w:val="24"/>
        </w:rPr>
        <w:t xml:space="preserve"> объекта автоматизации с участием представителей Заказчика.</w:t>
      </w:r>
    </w:p>
    <w:p w:rsidR="00521494" w:rsidRPr="005F7FAE" w:rsidRDefault="00521494" w:rsidP="00521494">
      <w:pPr>
        <w:tabs>
          <w:tab w:val="left" w:pos="-284"/>
        </w:tabs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>По завершению выполнения соответствующих этапов работ Заказчику должны быть представлены документы, перечисленные в разделе 6 настоящего Технического задания.</w:t>
      </w:r>
    </w:p>
    <w:p w:rsidR="00521494" w:rsidRPr="005F7FAE" w:rsidRDefault="00521494" w:rsidP="00521494">
      <w:pPr>
        <w:pStyle w:val="12"/>
        <w:numPr>
          <w:ilvl w:val="0"/>
          <w:numId w:val="39"/>
        </w:numPr>
        <w:jc w:val="center"/>
        <w:rPr>
          <w:rFonts w:ascii="Times New Roman" w:hAnsi="Times New Roman" w:cs="Times New Roman"/>
          <w:szCs w:val="24"/>
        </w:rPr>
      </w:pPr>
      <w:bookmarkStart w:id="27" w:name="_Toc291770629"/>
      <w:r w:rsidRPr="005F7FAE">
        <w:rPr>
          <w:rFonts w:ascii="Times New Roman" w:hAnsi="Times New Roman" w:cs="Times New Roman"/>
          <w:szCs w:val="24"/>
        </w:rPr>
        <w:t>Содержание пояснительной записки</w:t>
      </w:r>
      <w:bookmarkEnd w:id="27"/>
      <w:r w:rsidRPr="005F7FAE">
        <w:rPr>
          <w:rFonts w:ascii="Times New Roman" w:hAnsi="Times New Roman" w:cs="Times New Roman"/>
          <w:szCs w:val="24"/>
        </w:rPr>
        <w:t xml:space="preserve"> </w:t>
      </w:r>
    </w:p>
    <w:p w:rsidR="00521494" w:rsidRPr="005F7FAE" w:rsidRDefault="00521494" w:rsidP="00521494">
      <w:pPr>
        <w:rPr>
          <w:rFonts w:ascii="Times New Roman" w:hAnsi="Times New Roman" w:cs="Times New Roman"/>
          <w:color w:val="auto"/>
        </w:rPr>
      </w:pPr>
      <w:r w:rsidRPr="005F7FAE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521494" w:rsidRPr="005F7FAE" w:rsidRDefault="00521494" w:rsidP="00521494">
      <w:pPr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В пояснительной записке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Исполнителя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должны быть представлены</w:t>
      </w:r>
      <w:r w:rsidRPr="005F7FAE">
        <w:rPr>
          <w:rFonts w:ascii="Times New Roman" w:hAnsi="Times New Roman" w:cs="Times New Roman"/>
          <w:color w:val="auto"/>
          <w:sz w:val="24"/>
          <w:szCs w:val="24"/>
        </w:rPr>
        <w:t xml:space="preserve"> Государственному заказчику</w:t>
      </w:r>
      <w:r w:rsidRPr="005F7FAE">
        <w:rPr>
          <w:rFonts w:ascii="Times New Roman" w:hAnsi="Times New Roman"/>
          <w:color w:val="auto"/>
          <w:sz w:val="24"/>
          <w:szCs w:val="24"/>
        </w:rPr>
        <w:t xml:space="preserve"> выполненные самостоятельно на основе настоящих технических требований: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Описание способа создания, программных средств, предполагаемых к использованию при создании и эксплуатации СУМЗР,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Полное функциональное описание СУМЗР, включающее модульную структуру и  содержащее исчерпывающую информацию о способах реализации требований, изложенных в разделах 2 и 3 настоящего документа,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Эскизы или макеты интерфейсов СУМЗР,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Предложения по срокам проведения работ в соответствии с разделом 4 настоящих требований,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Перечень завершенных контрактов и договоров на создание, поставку и внедрение автоматизированных информационных систем мониторинга и сбора информации, для государственных организаций. Информация о контракте (договоре) должна содержать: номер и дату контракта (договора), наименование Заказчика, наименование работы.</w:t>
      </w:r>
    </w:p>
    <w:p w:rsidR="00521494" w:rsidRPr="005F7FAE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Предложения по поддержке СУМЗР в соответствии с разделом 5 настоящих требований: перечень оказываемых услуг, способы оказания услуг.</w:t>
      </w:r>
    </w:p>
    <w:p w:rsidR="00521494" w:rsidRPr="00A76921" w:rsidRDefault="00521494" w:rsidP="00521494">
      <w:pPr>
        <w:numPr>
          <w:ilvl w:val="1"/>
          <w:numId w:val="39"/>
        </w:num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  <w:r w:rsidRPr="005F7FAE">
        <w:rPr>
          <w:rFonts w:ascii="Times New Roman" w:hAnsi="Times New Roman"/>
          <w:color w:val="auto"/>
          <w:sz w:val="24"/>
          <w:szCs w:val="24"/>
        </w:rPr>
        <w:t>Предложения по результатам работ в соответствии с разделом 6 настоящих требований.</w:t>
      </w:r>
    </w:p>
    <w:p w:rsidR="00A76921" w:rsidRPr="005F7FAE" w:rsidRDefault="00A76921" w:rsidP="00A76921">
      <w:pPr>
        <w:tabs>
          <w:tab w:val="left" w:pos="851"/>
        </w:tabs>
        <w:suppressAutoHyphens/>
        <w:spacing w:after="0"/>
        <w:ind w:left="1134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0" w:type="auto"/>
        <w:tblLook w:val="01E0"/>
      </w:tblPr>
      <w:tblGrid>
        <w:gridCol w:w="4827"/>
        <w:gridCol w:w="4744"/>
      </w:tblGrid>
      <w:tr w:rsidR="00A76921" w:rsidRPr="00BE6B37" w:rsidTr="004816F7">
        <w:tc>
          <w:tcPr>
            <w:tcW w:w="5148" w:type="dxa"/>
          </w:tcPr>
          <w:p w:rsidR="00A76921" w:rsidRPr="00BE6B37" w:rsidRDefault="00A76921" w:rsidP="004816F7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Государственный заказчик</w:t>
            </w:r>
          </w:p>
        </w:tc>
        <w:tc>
          <w:tcPr>
            <w:tcW w:w="4860" w:type="dxa"/>
          </w:tcPr>
          <w:p w:rsidR="00A76921" w:rsidRPr="00BE6B37" w:rsidRDefault="00A76921" w:rsidP="004816F7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Исполнитель</w:t>
            </w:r>
          </w:p>
        </w:tc>
      </w:tr>
      <w:tr w:rsidR="00A76921" w:rsidRPr="00BE6B37" w:rsidTr="004816F7">
        <w:tc>
          <w:tcPr>
            <w:tcW w:w="5148" w:type="dxa"/>
          </w:tcPr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Департамент экономического развития</w:t>
            </w: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Воронежской области</w:t>
            </w: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  <w:p w:rsidR="00A76921" w:rsidRPr="00BE6B37" w:rsidRDefault="00A76921" w:rsidP="004816F7">
            <w:pPr>
              <w:tabs>
                <w:tab w:val="left" w:pos="566"/>
              </w:tabs>
              <w:spacing w:after="0" w:line="288" w:lineRule="auto"/>
              <w:jc w:val="center"/>
              <w:rPr>
                <w:rFonts w:ascii="Times New Roman" w:hAnsi="Times New Roman" w:cs="Times New Roman"/>
                <w:bCs/>
                <w:color w:val="auto"/>
                <w:spacing w:val="-2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___________________ А.М. </w:t>
            </w:r>
            <w:proofErr w:type="spellStart"/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Букреев</w:t>
            </w:r>
            <w:proofErr w:type="spellEnd"/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 xml:space="preserve"> </w:t>
            </w: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br/>
            </w: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br/>
              <w:t>«____»_________________2011 г.</w:t>
            </w:r>
          </w:p>
        </w:tc>
        <w:tc>
          <w:tcPr>
            <w:tcW w:w="4860" w:type="dxa"/>
          </w:tcPr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</w:p>
          <w:p w:rsidR="00A76921" w:rsidRPr="00BE6B37" w:rsidRDefault="00A76921" w:rsidP="004816F7">
            <w:pPr>
              <w:shd w:val="clear" w:color="auto" w:fill="FFFFFF"/>
              <w:spacing w:after="0" w:line="288" w:lineRule="auto"/>
              <w:jc w:val="center"/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</w:pP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__________________________________</w:t>
            </w: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br/>
            </w:r>
            <w:r w:rsidRPr="00BE6B37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br/>
              <w:t>«____»_________________2011 г.</w:t>
            </w:r>
          </w:p>
        </w:tc>
      </w:tr>
    </w:tbl>
    <w:p w:rsidR="00A76921" w:rsidRPr="00A86385" w:rsidRDefault="00A76921" w:rsidP="00A76921">
      <w:pPr>
        <w:spacing w:line="216" w:lineRule="auto"/>
        <w:jc w:val="center"/>
        <w:outlineLvl w:val="0"/>
        <w:rPr>
          <w:rFonts w:ascii="Times New Roman" w:hAnsi="Times New Roman" w:cs="Times New Roman"/>
          <w:color w:val="auto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521494" w:rsidRPr="005F7FAE" w:rsidRDefault="00521494" w:rsidP="00521494">
      <w:pPr>
        <w:tabs>
          <w:tab w:val="left" w:pos="851"/>
        </w:tabs>
        <w:suppressAutoHyphens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100AA3" w:rsidRDefault="00100AA3"/>
    <w:sectPr w:rsidR="00100AA3" w:rsidSect="00100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aavi">
    <w:panose1 w:val="02000500000000000000"/>
    <w:charset w:val="00"/>
    <w:family w:val="auto"/>
    <w:pitch w:val="variable"/>
    <w:sig w:usb0="0002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>
    <w:nsid w:val="00000009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2225" w:hanging="360"/>
      </w:pPr>
      <w:rPr>
        <w:rFonts w:ascii="Symbol" w:hAnsi="Symbol"/>
        <w:b w:val="0"/>
        <w:i w:val="0"/>
        <w:sz w:val="24"/>
        <w:szCs w:val="24"/>
      </w:rPr>
    </w:lvl>
  </w:abstractNum>
  <w:abstractNum w:abstractNumId="4">
    <w:nsid w:val="0000000C"/>
    <w:multiLevelType w:val="multilevel"/>
    <w:tmpl w:val="8240347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10" w:hanging="69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5">
    <w:nsid w:val="0000000D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6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  <w:i w:val="0"/>
        <w:sz w:val="24"/>
        <w:szCs w:val="24"/>
      </w:rPr>
    </w:lvl>
    <w:lvl w:ilvl="1">
      <w:start w:val="1"/>
      <w:numFmt w:val="bullet"/>
      <w:suff w:val="space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00000013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8">
    <w:nsid w:val="00000015"/>
    <w:multiLevelType w:val="singleLevel"/>
    <w:tmpl w:val="00000015"/>
    <w:name w:val="WW8Num22"/>
    <w:lvl w:ilvl="0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Raavi" w:hAnsi="Raavi"/>
      </w:rPr>
    </w:lvl>
  </w:abstractNum>
  <w:abstractNum w:abstractNumId="9">
    <w:nsid w:val="00000017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0">
    <w:nsid w:val="0000001B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1">
    <w:nsid w:val="0000001C"/>
    <w:multiLevelType w:val="singleLevel"/>
    <w:tmpl w:val="0000001C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1E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3">
    <w:nsid w:val="00000020"/>
    <w:multiLevelType w:val="singleLevel"/>
    <w:tmpl w:val="00000020"/>
    <w:name w:val="WW8Num3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21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5">
    <w:nsid w:val="00000022"/>
    <w:multiLevelType w:val="singleLevel"/>
    <w:tmpl w:val="00000022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>
    <w:nsid w:val="00000024"/>
    <w:multiLevelType w:val="singleLevel"/>
    <w:tmpl w:val="00000015"/>
    <w:lvl w:ilvl="0">
      <w:start w:val="1"/>
      <w:numFmt w:val="bullet"/>
      <w:lvlText w:val="–"/>
      <w:lvlJc w:val="left"/>
      <w:pPr>
        <w:ind w:left="720" w:hanging="360"/>
      </w:pPr>
      <w:rPr>
        <w:rFonts w:ascii="Raavi" w:hAnsi="Raavi"/>
      </w:rPr>
    </w:lvl>
  </w:abstractNum>
  <w:abstractNum w:abstractNumId="17">
    <w:nsid w:val="00000025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8">
    <w:nsid w:val="00000026"/>
    <w:multiLevelType w:val="singleLevel"/>
    <w:tmpl w:val="04190013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19">
    <w:nsid w:val="014907E7"/>
    <w:multiLevelType w:val="hybridMultilevel"/>
    <w:tmpl w:val="B666F23E"/>
    <w:lvl w:ilvl="0" w:tplc="FFFFFFFF">
      <w:start w:val="1"/>
      <w:numFmt w:val="decimal"/>
      <w:lvlText w:val="1.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54F6642"/>
    <w:multiLevelType w:val="multilevel"/>
    <w:tmpl w:val="65CE1B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5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21">
    <w:nsid w:val="0A4A7C3F"/>
    <w:multiLevelType w:val="multilevel"/>
    <w:tmpl w:val="989C10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9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2">
    <w:nsid w:val="12E939F2"/>
    <w:multiLevelType w:val="multilevel"/>
    <w:tmpl w:val="7B7A988E"/>
    <w:lvl w:ilvl="0">
      <w:start w:val="1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990" w:hanging="450"/>
      </w:pPr>
      <w:rPr>
        <w:rFonts w:cs="Arial"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cs="Arial" w:hint="default"/>
      </w:rPr>
    </w:lvl>
  </w:abstractNum>
  <w:abstractNum w:abstractNumId="23">
    <w:nsid w:val="1C022F1B"/>
    <w:multiLevelType w:val="hybridMultilevel"/>
    <w:tmpl w:val="A7CCE9F2"/>
    <w:lvl w:ilvl="0" w:tplc="242AAC2C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C2E444F"/>
    <w:multiLevelType w:val="hybridMultilevel"/>
    <w:tmpl w:val="95DA34FA"/>
    <w:lvl w:ilvl="0" w:tplc="FFFFFFFF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25">
    <w:nsid w:val="1CFF14E2"/>
    <w:multiLevelType w:val="multilevel"/>
    <w:tmpl w:val="A94659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ADC01B7"/>
    <w:multiLevelType w:val="multilevel"/>
    <w:tmpl w:val="CAB89FF2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>
    <w:nsid w:val="32CF619D"/>
    <w:multiLevelType w:val="multilevel"/>
    <w:tmpl w:val="058ABB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>
    <w:nsid w:val="34BD657F"/>
    <w:multiLevelType w:val="multilevel"/>
    <w:tmpl w:val="084EF90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9">
    <w:nsid w:val="36617193"/>
    <w:multiLevelType w:val="hybridMultilevel"/>
    <w:tmpl w:val="EB38524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7090C4B"/>
    <w:multiLevelType w:val="multilevel"/>
    <w:tmpl w:val="1CB23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3716734F"/>
    <w:multiLevelType w:val="multilevel"/>
    <w:tmpl w:val="F9A6F6D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5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32">
    <w:nsid w:val="41E1133C"/>
    <w:multiLevelType w:val="multilevel"/>
    <w:tmpl w:val="0B3C70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440"/>
      </w:pPr>
      <w:rPr>
        <w:rFonts w:hint="default"/>
      </w:rPr>
    </w:lvl>
  </w:abstractNum>
  <w:abstractNum w:abstractNumId="33">
    <w:nsid w:val="4721114D"/>
    <w:multiLevelType w:val="multilevel"/>
    <w:tmpl w:val="5D8AFA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>
    <w:nsid w:val="4C564F6A"/>
    <w:multiLevelType w:val="multilevel"/>
    <w:tmpl w:val="C85AD5EE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555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5">
    <w:nsid w:val="54D2417F"/>
    <w:multiLevelType w:val="hybridMultilevel"/>
    <w:tmpl w:val="BE9E3378"/>
    <w:lvl w:ilvl="0" w:tplc="04190001">
      <w:start w:val="1"/>
      <w:numFmt w:val="bullet"/>
      <w:pStyle w:val="3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3F03E9"/>
    <w:multiLevelType w:val="hybridMultilevel"/>
    <w:tmpl w:val="B3462B2A"/>
    <w:lvl w:ilvl="0" w:tplc="91A4A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CA222C"/>
    <w:multiLevelType w:val="hybridMultilevel"/>
    <w:tmpl w:val="54CC8FA8"/>
    <w:lvl w:ilvl="0" w:tplc="FFFFFFFF">
      <w:start w:val="1"/>
      <w:numFmt w:val="decimal"/>
      <w:lvlText w:val="%1."/>
      <w:lvlJc w:val="left"/>
      <w:pPr>
        <w:ind w:left="1757" w:hanging="360"/>
      </w:pPr>
    </w:lvl>
    <w:lvl w:ilvl="1" w:tplc="FFFFFFFF" w:tentative="1">
      <w:start w:val="1"/>
      <w:numFmt w:val="lowerLetter"/>
      <w:lvlText w:val="%2."/>
      <w:lvlJc w:val="left"/>
      <w:pPr>
        <w:ind w:left="2477" w:hanging="360"/>
      </w:pPr>
    </w:lvl>
    <w:lvl w:ilvl="2" w:tplc="FFFFFFFF" w:tentative="1">
      <w:start w:val="1"/>
      <w:numFmt w:val="lowerRoman"/>
      <w:lvlText w:val="%3."/>
      <w:lvlJc w:val="right"/>
      <w:pPr>
        <w:ind w:left="3197" w:hanging="180"/>
      </w:pPr>
    </w:lvl>
    <w:lvl w:ilvl="3" w:tplc="FFFFFFFF" w:tentative="1">
      <w:start w:val="1"/>
      <w:numFmt w:val="decimal"/>
      <w:lvlText w:val="%4."/>
      <w:lvlJc w:val="left"/>
      <w:pPr>
        <w:ind w:left="3917" w:hanging="360"/>
      </w:pPr>
    </w:lvl>
    <w:lvl w:ilvl="4" w:tplc="FFFFFFFF" w:tentative="1">
      <w:start w:val="1"/>
      <w:numFmt w:val="lowerLetter"/>
      <w:lvlText w:val="%5."/>
      <w:lvlJc w:val="left"/>
      <w:pPr>
        <w:ind w:left="4637" w:hanging="360"/>
      </w:pPr>
    </w:lvl>
    <w:lvl w:ilvl="5" w:tplc="FFFFFFFF" w:tentative="1">
      <w:start w:val="1"/>
      <w:numFmt w:val="lowerRoman"/>
      <w:lvlText w:val="%6."/>
      <w:lvlJc w:val="right"/>
      <w:pPr>
        <w:ind w:left="5357" w:hanging="180"/>
      </w:pPr>
    </w:lvl>
    <w:lvl w:ilvl="6" w:tplc="FFFFFFFF" w:tentative="1">
      <w:start w:val="1"/>
      <w:numFmt w:val="decimal"/>
      <w:lvlText w:val="%7."/>
      <w:lvlJc w:val="left"/>
      <w:pPr>
        <w:ind w:left="6077" w:hanging="360"/>
      </w:pPr>
    </w:lvl>
    <w:lvl w:ilvl="7" w:tplc="FFFFFFFF" w:tentative="1">
      <w:start w:val="1"/>
      <w:numFmt w:val="lowerLetter"/>
      <w:lvlText w:val="%8."/>
      <w:lvlJc w:val="left"/>
      <w:pPr>
        <w:ind w:left="6797" w:hanging="360"/>
      </w:pPr>
    </w:lvl>
    <w:lvl w:ilvl="8" w:tplc="FFFFFFFF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38">
    <w:nsid w:val="736F396D"/>
    <w:multiLevelType w:val="multilevel"/>
    <w:tmpl w:val="425AF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hint="default"/>
      </w:rPr>
    </w:lvl>
  </w:abstractNum>
  <w:abstractNum w:abstractNumId="39">
    <w:nsid w:val="76667484"/>
    <w:multiLevelType w:val="multilevel"/>
    <w:tmpl w:val="ABEE52C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6"/>
      <w:numFmt w:val="decimal"/>
      <w:isLgl/>
      <w:lvlText w:val="%1.%2.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40">
    <w:nsid w:val="7F006980"/>
    <w:multiLevelType w:val="multilevel"/>
    <w:tmpl w:val="A190B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num w:numId="1">
    <w:abstractNumId w:val="19"/>
  </w:num>
  <w:num w:numId="2">
    <w:abstractNumId w:val="35"/>
  </w:num>
  <w:num w:numId="3">
    <w:abstractNumId w:val="2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32"/>
  </w:num>
  <w:num w:numId="19">
    <w:abstractNumId w:val="28"/>
  </w:num>
  <w:num w:numId="20">
    <w:abstractNumId w:val="30"/>
  </w:num>
  <w:num w:numId="21">
    <w:abstractNumId w:val="38"/>
  </w:num>
  <w:num w:numId="22">
    <w:abstractNumId w:val="39"/>
  </w:num>
  <w:num w:numId="23">
    <w:abstractNumId w:val="5"/>
  </w:num>
  <w:num w:numId="24">
    <w:abstractNumId w:val="12"/>
  </w:num>
  <w:num w:numId="25">
    <w:abstractNumId w:val="24"/>
  </w:num>
  <w:num w:numId="26">
    <w:abstractNumId w:val="13"/>
  </w:num>
  <w:num w:numId="27">
    <w:abstractNumId w:val="4"/>
  </w:num>
  <w:num w:numId="28">
    <w:abstractNumId w:val="7"/>
  </w:num>
  <w:num w:numId="29">
    <w:abstractNumId w:val="22"/>
  </w:num>
  <w:num w:numId="30">
    <w:abstractNumId w:val="40"/>
  </w:num>
  <w:num w:numId="31">
    <w:abstractNumId w:val="21"/>
  </w:num>
  <w:num w:numId="32">
    <w:abstractNumId w:val="25"/>
  </w:num>
  <w:num w:numId="33">
    <w:abstractNumId w:val="31"/>
  </w:num>
  <w:num w:numId="34">
    <w:abstractNumId w:val="20"/>
  </w:num>
  <w:num w:numId="35">
    <w:abstractNumId w:val="26"/>
  </w:num>
  <w:num w:numId="36">
    <w:abstractNumId w:val="34"/>
  </w:num>
  <w:num w:numId="37">
    <w:abstractNumId w:val="27"/>
  </w:num>
  <w:num w:numId="38">
    <w:abstractNumId w:val="37"/>
  </w:num>
  <w:num w:numId="39">
    <w:abstractNumId w:val="33"/>
  </w:num>
  <w:num w:numId="40">
    <w:abstractNumId w:val="36"/>
  </w:num>
  <w:num w:numId="4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494"/>
    <w:rsid w:val="000B2D5C"/>
    <w:rsid w:val="00100AA3"/>
    <w:rsid w:val="00313C32"/>
    <w:rsid w:val="00521494"/>
    <w:rsid w:val="00900186"/>
    <w:rsid w:val="00A76921"/>
    <w:rsid w:val="00C32151"/>
    <w:rsid w:val="00C46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94"/>
    <w:pPr>
      <w:spacing w:after="6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494"/>
    <w:pPr>
      <w:keepNext/>
      <w:spacing w:before="24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4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5214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494"/>
    <w:rPr>
      <w:rFonts w:ascii="Arial" w:eastAsia="Times New Roman" w:hAnsi="Arial" w:cs="Arial"/>
      <w:b/>
      <w:bCs/>
      <w:color w:val="333333"/>
      <w:kern w:val="32"/>
      <w:sz w:val="32"/>
      <w:szCs w:val="32"/>
      <w:lang w:eastAsia="ru-RU"/>
    </w:rPr>
  </w:style>
  <w:style w:type="paragraph" w:styleId="a3">
    <w:name w:val="Body Text"/>
    <w:aliases w:val="Знак1, Знак1,body text,Основной текст Знак Знак"/>
    <w:basedOn w:val="a"/>
    <w:link w:val="11"/>
    <w:rsid w:val="005214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21494"/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customStyle="1" w:styleId="11">
    <w:name w:val="Основной текст Знак1"/>
    <w:aliases w:val="Знак1 Знак, Знак1 Знак,body text Знак,Основной текст Знак Знак Знак"/>
    <w:basedOn w:val="a0"/>
    <w:link w:val="a3"/>
    <w:rsid w:val="00521494"/>
    <w:rPr>
      <w:rFonts w:ascii="Arial" w:eastAsia="Times New Roman" w:hAnsi="Arial" w:cs="Arial"/>
      <w:color w:val="333333"/>
      <w:sz w:val="20"/>
      <w:szCs w:val="20"/>
      <w:lang w:eastAsia="ru-RU"/>
    </w:rPr>
  </w:style>
  <w:style w:type="paragraph" w:customStyle="1" w:styleId="phNormal">
    <w:name w:val="ph_Normal"/>
    <w:basedOn w:val="a"/>
    <w:link w:val="phNormal0"/>
    <w:rsid w:val="00521494"/>
    <w:pPr>
      <w:spacing w:before="60" w:line="360" w:lineRule="auto"/>
      <w:ind w:firstLine="851"/>
    </w:pPr>
    <w:rPr>
      <w:rFonts w:ascii="Times New Roman" w:hAnsi="Times New Roman" w:cs="Times New Roman"/>
      <w:color w:val="auto"/>
      <w:sz w:val="28"/>
      <w:szCs w:val="24"/>
    </w:rPr>
  </w:style>
  <w:style w:type="character" w:customStyle="1" w:styleId="phNormal0">
    <w:name w:val="ph_Normal Знак"/>
    <w:basedOn w:val="a0"/>
    <w:link w:val="phNormal"/>
    <w:rsid w:val="005214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"/>
    <w:basedOn w:val="a"/>
    <w:next w:val="a"/>
    <w:rsid w:val="00521494"/>
    <w:pPr>
      <w:keepNext/>
      <w:suppressAutoHyphens/>
      <w:spacing w:before="120" w:after="120"/>
      <w:jc w:val="center"/>
    </w:pPr>
    <w:rPr>
      <w:rFonts w:ascii="Times New Roman" w:hAnsi="Times New Roman" w:cs="Calibri"/>
      <w:b/>
      <w:color w:val="auto"/>
      <w:sz w:val="28"/>
      <w:szCs w:val="24"/>
      <w:lang w:eastAsia="ar-SA"/>
    </w:rPr>
  </w:style>
  <w:style w:type="paragraph" w:styleId="a6">
    <w:name w:val="List Paragraph"/>
    <w:basedOn w:val="a"/>
    <w:qFormat/>
    <w:rsid w:val="00521494"/>
    <w:pPr>
      <w:ind w:left="720"/>
      <w:contextualSpacing/>
    </w:pPr>
  </w:style>
  <w:style w:type="paragraph" w:customStyle="1" w:styleId="12">
    <w:name w:val="Заг.1"/>
    <w:basedOn w:val="1"/>
    <w:next w:val="a"/>
    <w:rsid w:val="00521494"/>
    <w:pPr>
      <w:tabs>
        <w:tab w:val="num" w:pos="357"/>
      </w:tabs>
      <w:suppressAutoHyphens/>
      <w:spacing w:after="120"/>
      <w:ind w:left="357" w:hanging="357"/>
      <w:jc w:val="left"/>
    </w:pPr>
    <w:rPr>
      <w:color w:val="auto"/>
      <w:kern w:val="1"/>
      <w:sz w:val="24"/>
      <w:szCs w:val="28"/>
      <w:lang w:eastAsia="ar-SA"/>
    </w:rPr>
  </w:style>
  <w:style w:type="paragraph" w:customStyle="1" w:styleId="21">
    <w:name w:val="Заг.2"/>
    <w:basedOn w:val="2"/>
    <w:next w:val="a"/>
    <w:rsid w:val="00521494"/>
    <w:pPr>
      <w:keepLines w:val="0"/>
      <w:tabs>
        <w:tab w:val="num" w:pos="357"/>
      </w:tabs>
      <w:suppressAutoHyphens/>
      <w:spacing w:before="120" w:after="120"/>
      <w:ind w:left="357" w:hanging="357"/>
    </w:pPr>
    <w:rPr>
      <w:rFonts w:ascii="Arial" w:eastAsia="Times New Roman" w:hAnsi="Arial" w:cs="Arial"/>
      <w:i/>
      <w:iCs/>
      <w:color w:val="auto"/>
      <w:sz w:val="24"/>
      <w:szCs w:val="28"/>
      <w:lang w:eastAsia="ar-SA"/>
    </w:rPr>
  </w:style>
  <w:style w:type="paragraph" w:customStyle="1" w:styleId="3">
    <w:name w:val="Заг.3"/>
    <w:basedOn w:val="30"/>
    <w:next w:val="a"/>
    <w:rsid w:val="00521494"/>
    <w:pPr>
      <w:keepLines w:val="0"/>
      <w:numPr>
        <w:numId w:val="2"/>
      </w:numPr>
      <w:suppressAutoHyphens/>
      <w:spacing w:before="120" w:after="120"/>
    </w:pPr>
    <w:rPr>
      <w:rFonts w:ascii="Arial" w:eastAsia="Times New Roman" w:hAnsi="Arial" w:cs="Arial"/>
      <w:b w:val="0"/>
      <w:i/>
      <w:color w:val="auto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5214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521494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13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nshilov</dc:creator>
  <cp:keywords/>
  <dc:description/>
  <cp:lastModifiedBy>nshilov</cp:lastModifiedBy>
  <cp:revision>3</cp:revision>
  <dcterms:created xsi:type="dcterms:W3CDTF">2011-06-04T09:49:00Z</dcterms:created>
  <dcterms:modified xsi:type="dcterms:W3CDTF">2011-06-04T10:26:00Z</dcterms:modified>
</cp:coreProperties>
</file>